
<file path=[Content_Types].xml><?xml version="1.0" encoding="utf-8"?>
<Types xmlns="http://schemas.openxmlformats.org/package/2006/content-types">
  <Default Extension="emf" ContentType="image/x-emf"/>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heme="majorHAnsi" w:eastAsiaTheme="majorEastAsia" w:hAnsiTheme="majorHAnsi" w:cstheme="majorBidi"/>
          <w:szCs w:val="20"/>
          <w:lang w:val="en-AU"/>
        </w:rPr>
        <w:id w:val="257581610"/>
        <w:docPartObj>
          <w:docPartGallery w:val="Cover Pages"/>
          <w:docPartUnique/>
        </w:docPartObj>
      </w:sdtPr>
      <w:sdtEndPr>
        <w:rPr>
          <w:rFonts w:ascii="Verdana" w:eastAsia="Times New Roman" w:hAnsi="Verdana" w:cs="Times New Roman"/>
          <w:lang w:val="en-GB"/>
        </w:rPr>
      </w:sdtEndPr>
      <w:sdtContent>
        <w:tbl>
          <w:tblPr>
            <w:tblpPr w:leftFromText="187" w:rightFromText="187" w:horzAnchor="margin" w:tblpXSpec="center" w:tblpY="2881"/>
            <w:tblW w:w="3884" w:type="pct"/>
            <w:tblBorders>
              <w:left w:val="single" w:sz="18" w:space="0" w:color="4F81BD" w:themeColor="accent1"/>
            </w:tblBorders>
            <w:tblLook w:val="04A0" w:firstRow="1" w:lastRow="0" w:firstColumn="1" w:lastColumn="0" w:noHBand="0" w:noVBand="1"/>
          </w:tblPr>
          <w:tblGrid>
            <w:gridCol w:w="7484"/>
          </w:tblGrid>
          <w:tr w:rsidR="00490003" w14:paraId="0B7E8E24" w14:textId="77777777" w:rsidTr="000C0868">
            <w:sdt>
              <w:sdtPr>
                <w:rPr>
                  <w:rFonts w:asciiTheme="majorHAnsi" w:eastAsiaTheme="majorEastAsia" w:hAnsiTheme="majorHAnsi" w:cstheme="majorBidi"/>
                  <w:szCs w:val="20"/>
                  <w:lang w:val="en-AU"/>
                </w:rPr>
                <w:alias w:val="Company"/>
                <w:id w:val="13406915"/>
                <w:dataBinding w:prefixMappings="xmlns:ns0='http://schemas.openxmlformats.org/officeDocument/2006/extended-properties'" w:xpath="/ns0:Properties[1]/ns0:Company[1]" w:storeItemID="{6668398D-A668-4E3E-A5EB-62B293D839F1}"/>
                <w:text/>
              </w:sdtPr>
              <w:sdtEndPr>
                <w:rPr>
                  <w:rFonts w:ascii="Verdana" w:hAnsi="Verdana"/>
                  <w:b/>
                  <w:sz w:val="36"/>
                  <w:szCs w:val="22"/>
                  <w:lang w:val="en-US"/>
                </w:rPr>
              </w:sdtEndPr>
              <w:sdtContent>
                <w:tc>
                  <w:tcPr>
                    <w:tcW w:w="7666" w:type="dxa"/>
                    <w:tcBorders>
                      <w:left w:val="nil"/>
                      <w:bottom w:val="nil"/>
                    </w:tcBorders>
                    <w:tcMar>
                      <w:top w:w="216" w:type="dxa"/>
                      <w:left w:w="115" w:type="dxa"/>
                      <w:bottom w:w="216" w:type="dxa"/>
                      <w:right w:w="115" w:type="dxa"/>
                    </w:tcMar>
                  </w:tcPr>
                  <w:p w14:paraId="4285363D" w14:textId="77777777" w:rsidR="00490003" w:rsidRDefault="00490003" w:rsidP="00490003">
                    <w:pPr>
                      <w:pStyle w:val="NoSpacing"/>
                      <w:rPr>
                        <w:rFonts w:asciiTheme="majorHAnsi" w:eastAsiaTheme="majorEastAsia" w:hAnsiTheme="majorHAnsi" w:cstheme="majorBidi"/>
                      </w:rPr>
                    </w:pPr>
                    <w:proofErr w:type="spellStart"/>
                    <w:r w:rsidRPr="00997B08">
                      <w:rPr>
                        <w:rFonts w:ascii="Verdana" w:eastAsiaTheme="majorEastAsia" w:hAnsi="Verdana" w:cstheme="majorBidi"/>
                        <w:b/>
                        <w:sz w:val="36"/>
                      </w:rPr>
                      <w:t>Nodus</w:t>
                    </w:r>
                    <w:proofErr w:type="spellEnd"/>
                    <w:r w:rsidRPr="00997B08">
                      <w:rPr>
                        <w:rFonts w:ascii="Verdana" w:eastAsiaTheme="majorEastAsia" w:hAnsi="Verdana" w:cstheme="majorBidi"/>
                        <w:b/>
                        <w:sz w:val="36"/>
                      </w:rPr>
                      <w:t xml:space="preserve"> Solutions Limited</w:t>
                    </w:r>
                  </w:p>
                </w:tc>
              </w:sdtContent>
            </w:sdt>
          </w:tr>
          <w:tr w:rsidR="00490003" w14:paraId="0886831B" w14:textId="77777777" w:rsidTr="00D243C3">
            <w:trPr>
              <w:trHeight w:val="1026"/>
            </w:trPr>
            <w:tc>
              <w:tcPr>
                <w:tcW w:w="7666" w:type="dxa"/>
                <w:tcBorders>
                  <w:left w:val="nil"/>
                  <w:bottom w:val="nil"/>
                </w:tcBorders>
              </w:tcPr>
              <w:p w14:paraId="111FB59A" w14:textId="77777777" w:rsidR="00490003" w:rsidRDefault="00490003" w:rsidP="000D6178">
                <w:pPr>
                  <w:pStyle w:val="NoSpacing"/>
                  <w:rPr>
                    <w:rFonts w:asciiTheme="majorHAnsi" w:eastAsiaTheme="majorEastAsia" w:hAnsiTheme="majorHAnsi" w:cstheme="majorBidi"/>
                    <w:color w:val="4F81BD" w:themeColor="accent1"/>
                    <w:sz w:val="80"/>
                    <w:szCs w:val="80"/>
                  </w:rPr>
                </w:pPr>
              </w:p>
            </w:tc>
          </w:tr>
          <w:tr w:rsidR="00490003" w14:paraId="293A076F" w14:textId="77777777" w:rsidTr="00D243C3">
            <w:tc>
              <w:tcPr>
                <w:tcW w:w="7666" w:type="dxa"/>
                <w:tcBorders>
                  <w:left w:val="nil"/>
                </w:tcBorders>
                <w:tcMar>
                  <w:top w:w="216" w:type="dxa"/>
                  <w:left w:w="115" w:type="dxa"/>
                  <w:bottom w:w="216" w:type="dxa"/>
                  <w:right w:w="115" w:type="dxa"/>
                </w:tcMar>
                <w:vAlign w:val="center"/>
              </w:tcPr>
              <w:p w14:paraId="2B605217" w14:textId="3586707B" w:rsidR="00490003" w:rsidRDefault="00514BD6" w:rsidP="00D243C3">
                <w:pPr>
                  <w:pStyle w:val="NoSpacing"/>
                  <w:ind w:left="-432"/>
                  <w:rPr>
                    <w:rFonts w:asciiTheme="majorHAnsi" w:eastAsiaTheme="majorEastAsia" w:hAnsiTheme="majorHAnsi" w:cstheme="majorBidi"/>
                  </w:rPr>
                </w:pPr>
                <w:r>
                  <w:rPr>
                    <w:noProof/>
                    <w:lang w:val="en-GB" w:eastAsia="en-GB"/>
                  </w:rPr>
                  <w:drawing>
                    <wp:inline distT="0" distB="0" distL="0" distR="0" wp14:anchorId="333CE9E2" wp14:editId="1CD4FFE9">
                      <wp:extent cx="3136786" cy="2091055"/>
                      <wp:effectExtent l="0" t="0" r="6985" b="4445"/>
                      <wp:docPr id="17" name="Picture 17" descr="See the sourc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e the source imag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71413" cy="2114138"/>
                              </a:xfrm>
                              <a:prstGeom prst="rect">
                                <a:avLst/>
                              </a:prstGeom>
                              <a:noFill/>
                              <a:ln>
                                <a:noFill/>
                              </a:ln>
                            </pic:spPr>
                          </pic:pic>
                        </a:graphicData>
                      </a:graphic>
                    </wp:inline>
                  </w:drawing>
                </w:r>
              </w:p>
            </w:tc>
          </w:tr>
        </w:tbl>
        <w:p w14:paraId="323C0750" w14:textId="77777777" w:rsidR="00490003" w:rsidRDefault="001C33F8">
          <w:r>
            <w:rPr>
              <w:noProof/>
              <w:lang w:eastAsia="en-GB"/>
            </w:rPr>
            <mc:AlternateContent>
              <mc:Choice Requires="wpg">
                <w:drawing>
                  <wp:anchor distT="0" distB="0" distL="114300" distR="114300" simplePos="0" relativeHeight="251672576" behindDoc="0" locked="0" layoutInCell="0" allowOverlap="1" wp14:anchorId="5FC4CC8F" wp14:editId="1BE87D44">
                    <wp:simplePos x="0" y="0"/>
                    <wp:positionH relativeFrom="page">
                      <wp:align>right</wp:align>
                    </wp:positionH>
                    <wp:positionV relativeFrom="page">
                      <wp:align>top</wp:align>
                    </wp:positionV>
                    <wp:extent cx="2985135" cy="10629900"/>
                    <wp:effectExtent l="0" t="19050" r="38735" b="47625"/>
                    <wp:wrapNone/>
                    <wp:docPr id="18"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85135" cy="10629900"/>
                              <a:chOff x="7329" y="0"/>
                              <a:chExt cx="4911" cy="15840"/>
                            </a:xfrm>
                          </wpg:grpSpPr>
                          <wpg:grpSp>
                            <wpg:cNvPr id="19" name="Group 6"/>
                            <wpg:cNvGrpSpPr>
                              <a:grpSpLocks/>
                            </wpg:cNvGrpSpPr>
                            <wpg:grpSpPr bwMode="auto">
                              <a:xfrm>
                                <a:off x="7344" y="0"/>
                                <a:ext cx="4896" cy="15840"/>
                                <a:chOff x="7560" y="0"/>
                                <a:chExt cx="4700" cy="15840"/>
                              </a:xfrm>
                            </wpg:grpSpPr>
                            <wps:wsp>
                              <wps:cNvPr id="20" name="Rectangle 7"/>
                              <wps:cNvSpPr>
                                <a:spLocks noChangeArrowheads="1"/>
                              </wps:cNvSpPr>
                              <wps:spPr bwMode="auto">
                                <a:xfrm>
                                  <a:off x="7755" y="0"/>
                                  <a:ext cx="4505" cy="15840"/>
                                </a:xfrm>
                                <a:prstGeom prst="rect">
                                  <a:avLst/>
                                </a:prstGeom>
                                <a:solidFill>
                                  <a:srgbClr val="A71412"/>
                                </a:solidFill>
                                <a:ln w="38100">
                                  <a:solidFill>
                                    <a:schemeClr val="lt1">
                                      <a:lumMod val="95000"/>
                                      <a:lumOff val="0"/>
                                    </a:schemeClr>
                                  </a:solidFill>
                                  <a:miter lim="800000"/>
                                  <a:headEnd/>
                                  <a:tailEnd/>
                                </a:ln>
                                <a:effectLst>
                                  <a:outerShdw dist="28398" dir="3806097" algn="ctr" rotWithShape="0">
                                    <a:schemeClr val="accent2">
                                      <a:lumMod val="50000"/>
                                      <a:lumOff val="0"/>
                                      <a:alpha val="50000"/>
                                    </a:schemeClr>
                                  </a:outerShdw>
                                </a:effectLst>
                              </wps:spPr>
                              <wps:bodyPr rot="0" vert="horz" wrap="square" lIns="91440" tIns="45720" rIns="91440" bIns="45720" anchor="t" anchorCtr="0" upright="1">
                                <a:noAutofit/>
                              </wps:bodyPr>
                            </wps:wsp>
                            <wps:wsp>
                              <wps:cNvPr id="21" name="Rectangle 8" descr="Light vertical"/>
                              <wps:cNvSpPr>
                                <a:spLocks noChangeArrowheads="1"/>
                              </wps:cNvSpPr>
                              <wps:spPr bwMode="auto">
                                <a:xfrm>
                                  <a:off x="7560" y="8"/>
                                  <a:ext cx="195" cy="15825"/>
                                </a:xfrm>
                                <a:prstGeom prst="rect">
                                  <a:avLst/>
                                </a:prstGeom>
                                <a:pattFill prst="ltVert">
                                  <a:fgClr>
                                    <a:schemeClr val="accent3">
                                      <a:lumMod val="100000"/>
                                      <a:lumOff val="0"/>
                                      <a:alpha val="80000"/>
                                    </a:schemeClr>
                                  </a:fgClr>
                                  <a:bgClr>
                                    <a:srgbClr val="FFFFFF">
                                      <a:alpha val="80000"/>
                                    </a:srgbClr>
                                  </a:bgClr>
                                </a:pattFill>
                                <a:ln>
                                  <a:noFill/>
                                </a:ln>
                                <a:effectLst/>
                                <a:extLst>
                                  <a:ext uri="{91240B29-F687-4f45-9708-019B960494DF}">
                                    <a14:hiddenLine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w="12700">
                                      <a:solidFill>
                                        <a:schemeClr val="bg1">
                                          <a:lumMod val="100000"/>
                                          <a:lumOff val="0"/>
                                        </a:schemeClr>
                                      </a:solidFill>
                                      <a:miter lim="800000"/>
                                      <a:headEnd/>
                                      <a:tailEnd/>
                                    </a14:hiddenLine>
                                  </a:ext>
                                  <a:ext uri="{AF507438-7753-43e0-B8FC-AC1667EBCBE1}">
                                    <a14:hiddenEffects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a:effectLst>
                                        <a:outerShdw dist="53882" dir="2700000" algn="ctr" rotWithShape="0">
                                          <a:schemeClr val="bg1">
                                            <a:lumMod val="85000"/>
                                            <a:lumOff val="0"/>
                                          </a:schemeClr>
                                        </a:outerShdw>
                                      </a:effectLst>
                                    </a14:hiddenEffects>
                                  </a:ext>
                                </a:extLst>
                              </wps:spPr>
                              <wps:bodyPr rot="0" vert="horz" wrap="square" lIns="91440" tIns="45720" rIns="91440" bIns="45720" anchor="ctr" anchorCtr="0" upright="1">
                                <a:noAutofit/>
                              </wps:bodyPr>
                            </wps:wsp>
                          </wpg:grpSp>
                          <wps:wsp>
                            <wps:cNvPr id="22" name="Rectangle 9"/>
                            <wps:cNvSpPr>
                              <a:spLocks noChangeArrowheads="1"/>
                            </wps:cNvSpPr>
                            <wps:spPr bwMode="auto">
                              <a:xfrm>
                                <a:off x="7344" y="0"/>
                                <a:ext cx="4896" cy="3958"/>
                              </a:xfrm>
                              <a:prstGeom prst="rect">
                                <a:avLst/>
                              </a:prstGeom>
                              <a:noFill/>
                              <a:ln>
                                <a:noFill/>
                              </a:ln>
                              <a:effectLst/>
                              <a:extLst>
                                <a:ext uri="{909E8E84-426E-40dd-AFC4-6F175D3DCCD1}">
                                  <a14:hiddenFill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a:solidFill>
                                      <a:schemeClr val="bg1">
                                        <a:lumMod val="100000"/>
                                        <a:lumOff val="0"/>
                                        <a:alpha val="80000"/>
                                      </a:schemeClr>
                                    </a:solidFill>
                                  </a14:hiddenFill>
                                </a:ext>
                                <a:ext uri="{91240B29-F687-4f45-9708-019B960494DF}">
                                  <a14:hiddenLine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w="12700">
                                    <a:solidFill>
                                      <a:schemeClr val="bg1">
                                        <a:lumMod val="100000"/>
                                        <a:lumOff val="0"/>
                                      </a:schemeClr>
                                    </a:solidFill>
                                    <a:miter lim="800000"/>
                                    <a:headEnd/>
                                    <a:tailEnd/>
                                  </a14:hiddenLine>
                                </a:ext>
                                <a:ext uri="{AF507438-7753-43e0-B8FC-AC1667EBCBE1}">
                                  <a14:hiddenEffects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a:effectLst/>
                                  </a14:hiddenEffects>
                                </a:ext>
                              </a:extLst>
                            </wps:spPr>
                            <wps:txbx>
                              <w:txbxContent>
                                <w:p w14:paraId="25F6A348" w14:textId="77777777" w:rsidR="004C6B2F" w:rsidRDefault="004C6B2F" w:rsidP="000C0868">
                                  <w:pPr>
                                    <w:pStyle w:val="NoSpacing"/>
                                    <w:rPr>
                                      <w:rFonts w:asciiTheme="majorHAnsi" w:eastAsiaTheme="majorEastAsia" w:hAnsiTheme="majorHAnsi" w:cstheme="majorBidi"/>
                                      <w:b/>
                                      <w:bCs/>
                                      <w:color w:val="FFFFFF" w:themeColor="background1"/>
                                      <w:sz w:val="96"/>
                                      <w:szCs w:val="96"/>
                                    </w:rPr>
                                  </w:pPr>
                                </w:p>
                              </w:txbxContent>
                            </wps:txbx>
                            <wps:bodyPr rot="0" vert="horz" wrap="square" lIns="365760" tIns="182880" rIns="182880" bIns="182880" anchor="b" anchorCtr="0" upright="1">
                              <a:noAutofit/>
                            </wps:bodyPr>
                          </wps:wsp>
                          <wps:wsp>
                            <wps:cNvPr id="23" name="Rectangle 10"/>
                            <wps:cNvSpPr>
                              <a:spLocks noChangeArrowheads="1"/>
                            </wps:cNvSpPr>
                            <wps:spPr bwMode="auto">
                              <a:xfrm>
                                <a:off x="7329" y="10658"/>
                                <a:ext cx="4889" cy="4462"/>
                              </a:xfrm>
                              <a:prstGeom prst="rect">
                                <a:avLst/>
                              </a:prstGeom>
                              <a:noFill/>
                              <a:ln>
                                <a:noFill/>
                              </a:ln>
                              <a:effectLst/>
                              <a:extLst>
                                <a:ext uri="{909E8E84-426E-40dd-AFC4-6F175D3DCCD1}">
                                  <a14:hiddenFill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a:solidFill>
                                      <a:schemeClr val="bg1">
                                        <a:lumMod val="100000"/>
                                        <a:lumOff val="0"/>
                                        <a:alpha val="80000"/>
                                      </a:schemeClr>
                                    </a:solidFill>
                                  </a14:hiddenFill>
                                </a:ext>
                                <a:ext uri="{91240B29-F687-4f45-9708-019B960494DF}">
                                  <a14:hiddenLine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w="12700">
                                    <a:solidFill>
                                      <a:schemeClr val="bg1">
                                        <a:lumMod val="100000"/>
                                        <a:lumOff val="0"/>
                                      </a:schemeClr>
                                    </a:solidFill>
                                    <a:miter lim="800000"/>
                                    <a:headEnd/>
                                    <a:tailEnd/>
                                  </a14:hiddenLine>
                                </a:ext>
                                <a:ext uri="{AF507438-7753-43e0-B8FC-AC1667EBCBE1}">
                                  <a14:hiddenEffects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a:effectLst/>
                                  </a14:hiddenEffects>
                                </a:ext>
                              </a:extLst>
                            </wps:spPr>
                            <wps:txbx>
                              <w:txbxContent>
                                <w:p w14:paraId="4663E49F" w14:textId="77777777" w:rsidR="004C6B2F" w:rsidRDefault="004C6B2F" w:rsidP="000C0868">
                                  <w:pPr>
                                    <w:pStyle w:val="NoSpacing"/>
                                    <w:spacing w:line="360" w:lineRule="auto"/>
                                    <w:rPr>
                                      <w:rFonts w:ascii="Myriad Web Pro" w:hAnsi="Myriad Web Pro"/>
                                      <w:b/>
                                      <w:color w:val="FFFFFF" w:themeColor="background1"/>
                                      <w:sz w:val="28"/>
                                    </w:rPr>
                                  </w:pPr>
                                </w:p>
                              </w:txbxContent>
                            </wps:txbx>
                            <wps:bodyPr rot="0" vert="horz" wrap="square" lIns="365760" tIns="182880" rIns="182880" bIns="182880" anchor="b" anchorCtr="0" upright="1">
                              <a:noAutofit/>
                            </wps:bodyPr>
                          </wps:wsp>
                        </wpg:wgp>
                      </a:graphicData>
                    </a:graphic>
                    <wp14:sizeRelH relativeFrom="page">
                      <wp14:pctWidth>40000</wp14:pctWidth>
                    </wp14:sizeRelH>
                    <wp14:sizeRelV relativeFrom="page">
                      <wp14:pctHeight>100000</wp14:pctHeight>
                    </wp14:sizeRelV>
                  </wp:anchor>
                </w:drawing>
              </mc:Choice>
              <mc:Fallback>
                <w:pict>
                  <v:group w14:anchorId="5FC4CC8F" id="Group 5" o:spid="_x0000_s1026" style="position:absolute;margin-left:183.85pt;margin-top:0;width:235.05pt;height:837pt;z-index:251672576;mso-width-percent:400;mso-height-percent:1000;mso-position-horizontal:right;mso-position-horizontal-relative:page;mso-position-vertical:top;mso-position-vertical-relative:page;mso-width-percent:400;mso-height-percent:1000" coordorigin="7329" coordsize="4911,15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" o:allowincell="f">
                    <v:group id="Group 6" o:spid="_x0000_s1027" style="position:absolute;left:7344;width:4896;height:15840" coordorigin="7560" coordsize="470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7" o:spid="_x0000_s1028" style="position:absolute;left:7755;width:4505;height:15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" fillcolor="#a71412" strokecolor="#f2f2f2 [3041]" strokeweight="3pt">
                        <v:shadow on="t" color="#622423 [1605]" opacity=".5" offset="1pt"/>
                      </v:rect>
                      <v:rect id="Rectangle 8" o:spid="_x0000_s1029" alt="Light vertical" style="position:absolute;left:7560;top:8;width:195;height:158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" fillcolor="#9bbb59 [3206]" stroked="f">
                        <v:fill r:id="rId12" o:title="" opacity="52428f" o:opacity2="52428f" type="pattern"/>
                      </v:rect>
                    </v:group>
                    <v:rect id="Rectangle 9" o:spid="_x0000_s1030" style="position:absolute;left:7344;width:4896;height:395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" filled="f" stroked="f">
                      <v:textbox inset="28.8pt,14.4pt,14.4pt,14.4pt">
                        <w:txbxContent>
                          <w:p w14:paraId="25F6A348" w14:textId="77777777" w:rsidR="004C6B2F" w:rsidRDefault="004C6B2F" w:rsidP="000C0868">
                            <w:pPr>
                              <w:pStyle w:val="NoSpacing"/>
                              <w:rPr>
                                <w:rFonts w:asciiTheme="majorHAnsi" w:eastAsiaTheme="majorEastAsia" w:hAnsiTheme="majorHAnsi" w:cstheme="majorBidi"/>
                                <w:b/>
                                <w:bCs/>
                                <w:color w:val="FFFFFF" w:themeColor="background1"/>
                                <w:sz w:val="96"/>
                                <w:szCs w:val="96"/>
                              </w:rPr>
                            </w:pPr>
                          </w:p>
                        </w:txbxContent>
                      </v:textbox>
                    </v:rect>
                    <v:rect id="Rectangle 10" o:spid="_x0000_s1031" style="position:absolute;left:7329;top:10658;width:4889;height:446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" filled="f" stroked="f">
                      <v:textbox inset="28.8pt,14.4pt,14.4pt,14.4pt">
                        <w:txbxContent>
                          <w:p w14:paraId="4663E49F" w14:textId="77777777" w:rsidR="004C6B2F" w:rsidRDefault="004C6B2F" w:rsidP="000C0868">
                            <w:pPr>
                              <w:pStyle w:val="NoSpacing"/>
                              <w:spacing w:line="360" w:lineRule="auto"/>
                              <w:rPr>
                                <w:rFonts w:ascii="Myriad Web Pro" w:hAnsi="Myriad Web Pro"/>
                                <w:b/>
                                <w:color w:val="FFFFFF" w:themeColor="background1"/>
                                <w:sz w:val="28"/>
                              </w:rPr>
                            </w:pPr>
                          </w:p>
                        </w:txbxContent>
                      </v:textbox>
                    </v:rect>
                    <w10:wrap anchorx="page" anchory="page"/>
                  </v:group>
                </w:pict>
              </mc:Fallback>
            </mc:AlternateContent>
          </w:r>
        </w:p>
        <w:tbl>
          <w:tblPr>
            <w:tblpPr w:leftFromText="187" w:rightFromText="187" w:horzAnchor="margin" w:tblpXSpec="center" w:tblpYSpec="bottom"/>
            <w:tblW w:w="4000" w:type="pct"/>
            <w:tblLook w:val="04A0" w:firstRow="1" w:lastRow="0" w:firstColumn="1" w:lastColumn="0" w:noHBand="0" w:noVBand="1"/>
          </w:tblPr>
          <w:tblGrid>
            <w:gridCol w:w="7707"/>
          </w:tblGrid>
          <w:tr w:rsidR="00490003" w:rsidRPr="00490003" w14:paraId="1F2302A2" w14:textId="77777777">
            <w:tc>
              <w:tcPr>
                <w:tcW w:w="7672" w:type="dxa"/>
                <w:tcMar>
                  <w:top w:w="216" w:type="dxa"/>
                  <w:left w:w="115" w:type="dxa"/>
                  <w:bottom w:w="216" w:type="dxa"/>
                  <w:right w:w="115" w:type="dxa"/>
                </w:tcMar>
              </w:tcPr>
              <w:p w14:paraId="43F167AC" w14:textId="77777777" w:rsidR="00490003" w:rsidRPr="00490003" w:rsidRDefault="00490003" w:rsidP="000C0868">
                <w:pPr>
                  <w:autoSpaceDE w:val="0"/>
                  <w:autoSpaceDN w:val="0"/>
                  <w:adjustRightInd w:val="0"/>
                  <w:rPr>
                    <w:color w:val="000000" w:themeColor="text1"/>
                  </w:rPr>
                </w:pPr>
              </w:p>
            </w:tc>
          </w:tr>
        </w:tbl>
        <w:p w14:paraId="1D28CFD4" w14:textId="77777777" w:rsidR="00490003" w:rsidRPr="00490003" w:rsidRDefault="00490003">
          <w:pPr>
            <w:rPr>
              <w:color w:val="000000" w:themeColor="text1"/>
            </w:rPr>
          </w:pPr>
        </w:p>
        <w:p w14:paraId="41B9BCBA" w14:textId="5C74703B" w:rsidR="00490003" w:rsidRDefault="00D243C3" w:rsidP="000C0868">
          <w:pPr>
            <w:spacing w:after="200" w:line="276" w:lineRule="auto"/>
            <w:rPr>
              <w:b/>
              <w:bCs/>
              <w:color w:val="333333"/>
              <w:spacing w:val="-20"/>
              <w:sz w:val="28"/>
              <w:szCs w:val="28"/>
            </w:rPr>
          </w:pPr>
          <w:r w:rsidRPr="000C0868">
            <w:rPr>
              <w:noProof/>
              <w:lang w:eastAsia="en-GB"/>
            </w:rPr>
            <w:drawing>
              <wp:anchor distT="0" distB="0" distL="114300" distR="114300" simplePos="0" relativeHeight="251674624" behindDoc="0" locked="0" layoutInCell="1" allowOverlap="1" wp14:anchorId="4A9D5CD5" wp14:editId="3B4A9669">
                <wp:simplePos x="0" y="0"/>
                <wp:positionH relativeFrom="column">
                  <wp:posOffset>3993685</wp:posOffset>
                </wp:positionH>
                <wp:positionV relativeFrom="paragraph">
                  <wp:posOffset>2847340</wp:posOffset>
                </wp:positionV>
                <wp:extent cx="2800742" cy="2593340"/>
                <wp:effectExtent l="0" t="0" r="0" b="0"/>
                <wp:wrapNone/>
                <wp:docPr id="3" name="Picture 6" descr="Online-Marketing-Communicatio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nline-Marketing-Communications.jpg"/>
                        <pic:cNvPicPr/>
                      </pic:nvPicPr>
                      <pic:blipFill>
                        <a:blip r:embed="rId13" cstate="print"/>
                        <a:srcRect l="8334" r="6246"/>
                        <a:stretch>
                          <a:fillRect/>
                        </a:stretch>
                      </pic:blipFill>
                      <pic:spPr>
                        <a:xfrm>
                          <a:off x="0" y="0"/>
                          <a:ext cx="2810542" cy="2602415"/>
                        </a:xfrm>
                        <a:prstGeom prst="rect">
                          <a:avLst/>
                        </a:prstGeom>
                      </pic:spPr>
                    </pic:pic>
                  </a:graphicData>
                </a:graphic>
                <wp14:sizeRelH relativeFrom="margin">
                  <wp14:pctWidth>0</wp14:pctWidth>
                </wp14:sizeRelH>
                <wp14:sizeRelV relativeFrom="margin">
                  <wp14:pctHeight>0</wp14:pctHeight>
                </wp14:sizeRelV>
              </wp:anchor>
            </w:drawing>
          </w:r>
          <w:r w:rsidR="001C33F8">
            <w:rPr>
              <w:noProof/>
              <w:lang w:eastAsia="en-GB"/>
            </w:rPr>
            <mc:AlternateContent>
              <mc:Choice Requires="wps">
                <w:drawing>
                  <wp:anchor distT="0" distB="0" distL="114300" distR="114300" simplePos="0" relativeHeight="251678720" behindDoc="0" locked="0" layoutInCell="0" allowOverlap="1" wp14:anchorId="411A6216" wp14:editId="2C31AB4D">
                    <wp:simplePos x="0" y="0"/>
                    <wp:positionH relativeFrom="page">
                      <wp:align>left</wp:align>
                    </wp:positionH>
                    <mc:AlternateContent>
                      <mc:Choice Requires="wp14">
                        <wp:positionV relativeFrom="page">
                          <wp14:pctPosVOffset>25000</wp14:pctPosVOffset>
                        </wp:positionV>
                      </mc:Choice>
                      <mc:Fallback>
                        <wp:positionV relativeFrom="page">
                          <wp:posOffset>2673350</wp:posOffset>
                        </wp:positionV>
                      </mc:Fallback>
                    </mc:AlternateContent>
                    <wp:extent cx="6806565" cy="1355090"/>
                    <wp:effectExtent l="9525" t="13335" r="13335" b="9525"/>
                    <wp:wrapNone/>
                    <wp:docPr id="1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6565" cy="1355090"/>
                            </a:xfrm>
                            <a:prstGeom prst="rect">
                              <a:avLst/>
                            </a:prstGeom>
                            <a:solidFill>
                              <a:schemeClr val="bg1">
                                <a:lumMod val="50000"/>
                                <a:lumOff val="0"/>
                              </a:schemeClr>
                            </a:solidFill>
                            <a:ln w="12700">
                              <a:solidFill>
                                <a:schemeClr val="bg1">
                                  <a:lumMod val="100000"/>
                                  <a:lumOff val="0"/>
                                </a:schemeClr>
                              </a:solidFill>
                              <a:miter lim="800000"/>
                              <a:headEnd/>
                              <a:tailEnd/>
                            </a:ln>
                            <a:effectLst/>
                            <a:extLst>
                              <a:ext uri="{AF507438-7753-43e0-B8FC-AC1667EBCBE1}">
                                <a14:hiddenEffects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a:effectLst>
                                    <a:outerShdw dist="53882" dir="2700000" algn="ctr" rotWithShape="0">
                                      <a:schemeClr val="bg1">
                                        <a:lumMod val="85000"/>
                                        <a:lumOff val="0"/>
                                      </a:schemeClr>
                                    </a:outerShdw>
                                  </a:effectLst>
                                </a14:hiddenEffects>
                              </a:ext>
                            </a:extLst>
                          </wps:spPr>
                          <wps:txbx>
                            <w:txbxContent>
                              <w:p w14:paraId="36E65DB5" w14:textId="0D013EC4" w:rsidR="004C6B2F" w:rsidRPr="00D243C3" w:rsidRDefault="004C6B2F" w:rsidP="00D243C3">
                                <w:pPr>
                                  <w:pStyle w:val="NoSpacing"/>
                                  <w:jc w:val="right"/>
                                  <w:rPr>
                                    <w:rFonts w:asciiTheme="majorHAnsi" w:eastAsiaTheme="majorEastAsia" w:hAnsiTheme="majorHAnsi" w:cstheme="majorBidi"/>
                                    <w:color w:val="FFFFFF" w:themeColor="background1"/>
                                    <w:sz w:val="56"/>
                                    <w:szCs w:val="56"/>
                                  </w:rPr>
                                </w:pPr>
                                <w:r>
                                  <w:rPr>
                                    <w:rFonts w:asciiTheme="majorHAnsi" w:eastAsiaTheme="majorEastAsia" w:hAnsiTheme="majorHAnsi" w:cstheme="majorBidi"/>
                                    <w:color w:val="FFFFFF" w:themeColor="background1"/>
                                    <w:sz w:val="56"/>
                                    <w:szCs w:val="56"/>
                                  </w:rPr>
                                  <w:t>Sci-Tech Daresbury</w:t>
                                </w:r>
                              </w:p>
                              <w:p w14:paraId="29A5B973" w14:textId="77777777" w:rsidR="004C6B2F" w:rsidRDefault="004C6B2F" w:rsidP="00D243C3">
                                <w:pPr>
                                  <w:pStyle w:val="NoSpacing"/>
                                  <w:jc w:val="right"/>
                                  <w:rPr>
                                    <w:rFonts w:asciiTheme="majorHAnsi" w:eastAsiaTheme="majorEastAsia" w:hAnsiTheme="majorHAnsi" w:cstheme="majorBidi"/>
                                    <w:color w:val="FFFFFF" w:themeColor="background1"/>
                                    <w:sz w:val="56"/>
                                    <w:szCs w:val="56"/>
                                  </w:rPr>
                                </w:pPr>
                                <w:r>
                                  <w:rPr>
                                    <w:rFonts w:asciiTheme="majorHAnsi" w:eastAsiaTheme="majorEastAsia" w:hAnsiTheme="majorHAnsi" w:cstheme="majorBidi"/>
                                    <w:color w:val="FFFFFF" w:themeColor="background1"/>
                                    <w:sz w:val="56"/>
                                    <w:szCs w:val="56"/>
                                  </w:rPr>
                                  <w:t>Management and Service Specifications</w:t>
                                </w:r>
                              </w:p>
                              <w:p w14:paraId="08EC825D" w14:textId="7D5C615B" w:rsidR="004C6B2F" w:rsidRPr="00D243C3" w:rsidRDefault="004C6B2F" w:rsidP="00D243C3">
                                <w:pPr>
                                  <w:pStyle w:val="NoSpacing"/>
                                  <w:jc w:val="right"/>
                                  <w:rPr>
                                    <w:rFonts w:asciiTheme="majorHAnsi" w:eastAsiaTheme="majorEastAsia" w:hAnsiTheme="majorHAnsi" w:cstheme="majorBidi"/>
                                    <w:color w:val="FFFFFF" w:themeColor="background1"/>
                                    <w:sz w:val="56"/>
                                    <w:szCs w:val="56"/>
                                  </w:rPr>
                                </w:pPr>
                                <w:r>
                                  <w:rPr>
                                    <w:rFonts w:asciiTheme="majorHAnsi" w:eastAsiaTheme="majorEastAsia" w:hAnsiTheme="majorHAnsi" w:cstheme="majorBidi"/>
                                    <w:color w:val="FFFFFF" w:themeColor="background1"/>
                                    <w:sz w:val="56"/>
                                    <w:szCs w:val="56"/>
                                  </w:rPr>
                                  <w:t>Landscaping</w:t>
                                </w:r>
                              </w:p>
                            </w:txbxContent>
                          </wps:txbx>
                          <wps:bodyPr rot="0" vert="horz" wrap="square" lIns="182880" tIns="45720" rIns="182880" bIns="45720" anchor="ctr" anchorCtr="0" upright="1">
                            <a:spAutoFit/>
                          </wps:bodyPr>
                        </wps:wsp>
                      </a:graphicData>
                    </a:graphic>
                    <wp14:sizeRelH relativeFrom="page">
                      <wp14:pctWidth>90000</wp14:pctWidth>
                    </wp14:sizeRelH>
                    <wp14:sizeRelV relativeFrom="page">
                      <wp14:pctHeight>7300</wp14:pctHeight>
                    </wp14:sizeRelV>
                  </wp:anchor>
                </w:drawing>
              </mc:Choice>
              <mc:Fallback>
                <w:pict>
                  <v:rect w14:anchorId="411A6216" id="Rectangle 11" o:spid="_x0000_s1032" style="position:absolute;margin-left:0;margin-top:0;width:535.95pt;height:106.7pt;z-index:251678720;visibility:visible;mso-wrap-style:square;mso-width-percent:900;mso-height-percent:73;mso-top-percent:250;mso-wrap-distance-left:9pt;mso-wrap-distance-top:0;mso-wrap-distance-right:9pt;mso-wrap-distance-bottom:0;mso-position-horizontal:left;mso-position-horizontal-relative:page;mso-position-vertical-relative:page;mso-width-percent:900;mso-height-percent:73;mso-top-percent:2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" o:allowincell="f" fillcolor="#7f7f7f [1612]" strokecolor="white [3212]" strokeweight="1pt">
                    <v:textbox style="mso-fit-shape-to-text:t" inset="14.4pt,,14.4pt">
                      <w:txbxContent>
                        <w:p w14:paraId="36E65DB5" w14:textId="0D013EC4" w:rsidR="004C6B2F" w:rsidRPr="00D243C3" w:rsidRDefault="004C6B2F" w:rsidP="00D243C3">
                          <w:pPr>
                            <w:pStyle w:val="NoSpacing"/>
                            <w:jc w:val="right"/>
                            <w:rPr>
                              <w:rFonts w:asciiTheme="majorHAnsi" w:eastAsiaTheme="majorEastAsia" w:hAnsiTheme="majorHAnsi" w:cstheme="majorBidi"/>
                              <w:color w:val="FFFFFF" w:themeColor="background1"/>
                              <w:sz w:val="56"/>
                              <w:szCs w:val="56"/>
                            </w:rPr>
                          </w:pPr>
                          <w:r>
                            <w:rPr>
                              <w:rFonts w:asciiTheme="majorHAnsi" w:eastAsiaTheme="majorEastAsia" w:hAnsiTheme="majorHAnsi" w:cstheme="majorBidi"/>
                              <w:color w:val="FFFFFF" w:themeColor="background1"/>
                              <w:sz w:val="56"/>
                              <w:szCs w:val="56"/>
                            </w:rPr>
                            <w:t>Sci-Tech Daresbury</w:t>
                          </w:r>
                        </w:p>
                        <w:p w14:paraId="29A5B973" w14:textId="77777777" w:rsidR="004C6B2F" w:rsidRDefault="004C6B2F" w:rsidP="00D243C3">
                          <w:pPr>
                            <w:pStyle w:val="NoSpacing"/>
                            <w:jc w:val="right"/>
                            <w:rPr>
                              <w:rFonts w:asciiTheme="majorHAnsi" w:eastAsiaTheme="majorEastAsia" w:hAnsiTheme="majorHAnsi" w:cstheme="majorBidi"/>
                              <w:color w:val="FFFFFF" w:themeColor="background1"/>
                              <w:sz w:val="56"/>
                              <w:szCs w:val="56"/>
                            </w:rPr>
                          </w:pPr>
                          <w:r>
                            <w:rPr>
                              <w:rFonts w:asciiTheme="majorHAnsi" w:eastAsiaTheme="majorEastAsia" w:hAnsiTheme="majorHAnsi" w:cstheme="majorBidi"/>
                              <w:color w:val="FFFFFF" w:themeColor="background1"/>
                              <w:sz w:val="56"/>
                              <w:szCs w:val="56"/>
                            </w:rPr>
                            <w:t>Management and Service Specifications</w:t>
                          </w:r>
                        </w:p>
                        <w:p w14:paraId="08EC825D" w14:textId="7D5C615B" w:rsidR="004C6B2F" w:rsidRPr="00D243C3" w:rsidRDefault="004C6B2F" w:rsidP="00D243C3">
                          <w:pPr>
                            <w:pStyle w:val="NoSpacing"/>
                            <w:jc w:val="right"/>
                            <w:rPr>
                              <w:rFonts w:asciiTheme="majorHAnsi" w:eastAsiaTheme="majorEastAsia" w:hAnsiTheme="majorHAnsi" w:cstheme="majorBidi"/>
                              <w:color w:val="FFFFFF" w:themeColor="background1"/>
                              <w:sz w:val="56"/>
                              <w:szCs w:val="56"/>
                            </w:rPr>
                          </w:pPr>
                          <w:r>
                            <w:rPr>
                              <w:rFonts w:asciiTheme="majorHAnsi" w:eastAsiaTheme="majorEastAsia" w:hAnsiTheme="majorHAnsi" w:cstheme="majorBidi"/>
                              <w:color w:val="FFFFFF" w:themeColor="background1"/>
                              <w:sz w:val="56"/>
                              <w:szCs w:val="56"/>
                            </w:rPr>
                            <w:t>Landscaping</w:t>
                          </w:r>
                        </w:p>
                      </w:txbxContent>
                    </v:textbox>
                    <w10:wrap anchorx="page" anchory="page"/>
                  </v:rect>
                </w:pict>
              </mc:Fallback>
            </mc:AlternateContent>
          </w:r>
          <w:r w:rsidR="00490003">
            <w:rPr>
              <w:noProof/>
              <w:lang w:eastAsia="en-GB"/>
            </w:rPr>
            <w:drawing>
              <wp:anchor distT="0" distB="0" distL="114300" distR="114300" simplePos="0" relativeHeight="251671552" behindDoc="1" locked="0" layoutInCell="1" allowOverlap="1" wp14:anchorId="0885837D" wp14:editId="05121613">
                <wp:simplePos x="0" y="0"/>
                <wp:positionH relativeFrom="column">
                  <wp:posOffset>-693713</wp:posOffset>
                </wp:positionH>
                <wp:positionV relativeFrom="paragraph">
                  <wp:posOffset>6001189</wp:posOffset>
                </wp:positionV>
                <wp:extent cx="4448908" cy="2821989"/>
                <wp:effectExtent l="0" t="57150" r="0" b="245061"/>
                <wp:wrapNone/>
                <wp:docPr id="7" name="Picture 3"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4" cstate="print">
                          <a:clrChange>
                            <a:clrFrom>
                              <a:srgbClr val="FFFFFF"/>
                            </a:clrFrom>
                            <a:clrTo>
                              <a:srgbClr val="FFFFFF">
                                <a:alpha val="0"/>
                              </a:srgbClr>
                            </a:clrTo>
                          </a:clrChange>
                          <a:lum bright="70000" contrast="-70000"/>
                        </a:blip>
                        <a:srcRect b="28346"/>
                        <a:stretch>
                          <a:fillRect/>
                        </a:stretch>
                      </pic:blipFill>
                      <pic:spPr>
                        <a:xfrm rot="19504636">
                          <a:off x="0" y="0"/>
                          <a:ext cx="4448908" cy="2821989"/>
                        </a:xfrm>
                        <a:prstGeom prst="rect">
                          <a:avLst/>
                        </a:prstGeom>
                      </pic:spPr>
                    </pic:pic>
                  </a:graphicData>
                </a:graphic>
              </wp:anchor>
            </w:drawing>
          </w:r>
          <w:r w:rsidR="00490003">
            <w:br w:type="page"/>
          </w:r>
        </w:p>
      </w:sdtContent>
    </w:sdt>
    <w:p w14:paraId="3999BCC5" w14:textId="77777777" w:rsidR="00D519B2" w:rsidRDefault="00490003">
      <w:pPr>
        <w:pStyle w:val="TOC1"/>
      </w:pPr>
      <w:bookmarkStart w:id="0" w:name="_Toc42594463"/>
      <w:bookmarkStart w:id="1" w:name="_Toc42599927"/>
      <w:bookmarkStart w:id="2" w:name="_Toc44574352"/>
      <w:r>
        <w:lastRenderedPageBreak/>
        <w:t>Table of Contents</w:t>
      </w:r>
      <w:bookmarkEnd w:id="0"/>
      <w:bookmarkEnd w:id="1"/>
      <w:bookmarkEnd w:id="2"/>
    </w:p>
    <w:p w14:paraId="39B89BDE" w14:textId="77777777" w:rsidR="000C3E4F" w:rsidRDefault="00D519B2">
      <w:pPr>
        <w:pStyle w:val="TOC1"/>
        <w:rPr>
          <w:rFonts w:asciiTheme="minorHAnsi" w:eastAsiaTheme="minorEastAsia" w:hAnsiTheme="minorHAnsi" w:cstheme="minorBidi"/>
          <w:b w:val="0"/>
          <w:bCs w:val="0"/>
          <w:sz w:val="24"/>
          <w:szCs w:val="24"/>
          <w:lang w:eastAsia="en-GB"/>
        </w:rPr>
      </w:pPr>
      <w:r>
        <w:rPr>
          <w:rFonts w:ascii="Arial" w:hAnsi="Arial"/>
          <w:sz w:val="20"/>
        </w:rPr>
        <w:fldChar w:fldCharType="begin"/>
      </w:r>
      <w:r>
        <w:rPr>
          <w:rFonts w:ascii="Arial" w:hAnsi="Arial"/>
          <w:sz w:val="20"/>
        </w:rPr>
        <w:instrText xml:space="preserve"> TOC \o "2-3" \t "Heading 1,1,Aust Heading 1,1,Aust Header no numbering,1" </w:instrText>
      </w:r>
      <w:r>
        <w:rPr>
          <w:rFonts w:ascii="Arial" w:hAnsi="Arial"/>
          <w:sz w:val="20"/>
        </w:rPr>
        <w:fldChar w:fldCharType="separate"/>
      </w:r>
      <w:r w:rsidR="000C3E4F">
        <w:t>1.</w:t>
      </w:r>
      <w:r w:rsidR="000C3E4F">
        <w:rPr>
          <w:rFonts w:asciiTheme="minorHAnsi" w:eastAsiaTheme="minorEastAsia" w:hAnsiTheme="minorHAnsi" w:cstheme="minorBidi"/>
          <w:b w:val="0"/>
          <w:bCs w:val="0"/>
          <w:sz w:val="24"/>
          <w:szCs w:val="24"/>
          <w:lang w:eastAsia="en-GB"/>
        </w:rPr>
        <w:tab/>
      </w:r>
      <w:r w:rsidR="000C3E4F">
        <w:t>Management Specification</w:t>
      </w:r>
      <w:r w:rsidR="000C3E4F">
        <w:tab/>
      </w:r>
      <w:r w:rsidR="000C3E4F">
        <w:fldChar w:fldCharType="begin"/>
      </w:r>
      <w:r w:rsidR="000C3E4F">
        <w:instrText xml:space="preserve"> PAGEREF _Toc52803860 \h </w:instrText>
      </w:r>
      <w:r w:rsidR="000C3E4F">
        <w:fldChar w:fldCharType="separate"/>
      </w:r>
      <w:r w:rsidR="000C3E4F">
        <w:t>3</w:t>
      </w:r>
      <w:r w:rsidR="000C3E4F">
        <w:fldChar w:fldCharType="end"/>
      </w:r>
    </w:p>
    <w:p w14:paraId="7A4060BF" w14:textId="77777777" w:rsidR="000C3E4F" w:rsidRDefault="000C3E4F">
      <w:pPr>
        <w:pStyle w:val="TOC1"/>
        <w:rPr>
          <w:rFonts w:asciiTheme="minorHAnsi" w:eastAsiaTheme="minorEastAsia" w:hAnsiTheme="minorHAnsi" w:cstheme="minorBidi"/>
          <w:b w:val="0"/>
          <w:bCs w:val="0"/>
          <w:sz w:val="24"/>
          <w:szCs w:val="24"/>
          <w:lang w:eastAsia="en-GB"/>
        </w:rPr>
      </w:pPr>
      <w:r>
        <w:t>2.</w:t>
      </w:r>
      <w:r>
        <w:rPr>
          <w:rFonts w:asciiTheme="minorHAnsi" w:eastAsiaTheme="minorEastAsia" w:hAnsiTheme="minorHAnsi" w:cstheme="minorBidi"/>
          <w:b w:val="0"/>
          <w:bCs w:val="0"/>
          <w:sz w:val="24"/>
          <w:szCs w:val="24"/>
          <w:lang w:eastAsia="en-GB"/>
        </w:rPr>
        <w:tab/>
      </w:r>
      <w:r>
        <w:t>Service Specification</w:t>
      </w:r>
      <w:r>
        <w:tab/>
      </w:r>
      <w:r>
        <w:fldChar w:fldCharType="begin"/>
      </w:r>
      <w:r>
        <w:instrText xml:space="preserve"> PAGEREF _Toc52803861 \h </w:instrText>
      </w:r>
      <w:r>
        <w:fldChar w:fldCharType="separate"/>
      </w:r>
      <w:r>
        <w:t>16</w:t>
      </w:r>
      <w:r>
        <w:fldChar w:fldCharType="end"/>
      </w:r>
    </w:p>
    <w:p w14:paraId="5935DFCA" w14:textId="07B4149A" w:rsidR="00C755D4" w:rsidRPr="00C755D4" w:rsidRDefault="00D519B2" w:rsidP="003E5974">
      <w:pPr>
        <w:pStyle w:val="AustHeading1"/>
      </w:pPr>
      <w:r>
        <w:rPr>
          <w:rFonts w:ascii="Arial" w:hAnsi="Arial" w:cs="Arial"/>
          <w:noProof/>
          <w:sz w:val="20"/>
        </w:rPr>
        <w:fldChar w:fldCharType="end"/>
      </w:r>
      <w:bookmarkStart w:id="3" w:name="_TOC_250041"/>
      <w:bookmarkStart w:id="4" w:name="_Toc52803860"/>
      <w:bookmarkStart w:id="5" w:name="_Toc482263104"/>
      <w:bookmarkStart w:id="6" w:name="_Toc532968767"/>
      <w:r w:rsidR="00C755D4" w:rsidRPr="00C755D4">
        <w:t xml:space="preserve">Management </w:t>
      </w:r>
      <w:bookmarkEnd w:id="3"/>
      <w:r w:rsidR="00C755D4" w:rsidRPr="00C755D4">
        <w:t>Specification</w:t>
      </w:r>
      <w:bookmarkEnd w:id="4"/>
    </w:p>
    <w:p w14:paraId="11CFFBD0" w14:textId="77777777" w:rsidR="00C755D4" w:rsidRPr="00C755D4" w:rsidRDefault="00C755D4" w:rsidP="00715A5D">
      <w:pPr>
        <w:pStyle w:val="AustHeading2"/>
      </w:pPr>
      <w:bookmarkStart w:id="7" w:name="_TOC_250040"/>
      <w:r w:rsidRPr="00C755D4">
        <w:t xml:space="preserve">Helpdesk and CAFM </w:t>
      </w:r>
      <w:bookmarkEnd w:id="7"/>
      <w:r w:rsidRPr="00C755D4">
        <w:t>System</w:t>
      </w:r>
    </w:p>
    <w:p w14:paraId="72FC2138" w14:textId="51F81C85" w:rsidR="00C755D4" w:rsidRPr="00C755D4" w:rsidRDefault="00C755D4" w:rsidP="00C755D4">
      <w:pPr>
        <w:pStyle w:val="AustBodyText"/>
      </w:pPr>
      <w:r w:rsidRPr="00C755D4">
        <w:t xml:space="preserve">Daresbury Laboratory Estates Services (the Client) manages a dedicated helpdesk service (Estates Helpdesk) which is underpinned by a Computer Aided Facilities Management (CAFM) system. All work orders for </w:t>
      </w:r>
      <w:r w:rsidR="000F680C">
        <w:t xml:space="preserve">Routine and Additional services </w:t>
      </w:r>
      <w:r w:rsidRPr="00C755D4">
        <w:t>will be issued to the Contractor via the CAFM system.</w:t>
      </w:r>
    </w:p>
    <w:p w14:paraId="4D935D33" w14:textId="77777777" w:rsidR="00C755D4" w:rsidRPr="00C755D4" w:rsidRDefault="00C755D4" w:rsidP="00C755D4">
      <w:pPr>
        <w:pStyle w:val="AustBodyText"/>
      </w:pPr>
      <w:r w:rsidRPr="00C755D4">
        <w:t>The current CAFM system is manually based and the Contractors will be required to provide documentation via email.  It is anticipated that a new system will be introduced in December 2020.</w:t>
      </w:r>
    </w:p>
    <w:p w14:paraId="296B511C" w14:textId="77777777" w:rsidR="00C755D4" w:rsidRPr="00C755D4" w:rsidRDefault="00C755D4" w:rsidP="00C755D4">
      <w:pPr>
        <w:pStyle w:val="AustBodyText"/>
      </w:pPr>
      <w:r w:rsidRPr="00C755D4">
        <w:t>The Contractor must actively engage with the new CAFM system and therefore the Contractor must have a valid email address and access to the internet.  Training will be provided.</w:t>
      </w:r>
    </w:p>
    <w:p w14:paraId="579D1806" w14:textId="77777777" w:rsidR="000F680C" w:rsidRDefault="00C755D4" w:rsidP="00C755D4">
      <w:pPr>
        <w:pStyle w:val="AustBodyText"/>
      </w:pPr>
      <w:r w:rsidRPr="00C755D4">
        <w:t>The Contractor will receive an email notification for all work which will include a web link to the new CAFM system. Access to the new CAFM system via the web link will provide the Contractor with details of the work</w:t>
      </w:r>
      <w:r w:rsidR="000F680C">
        <w:t>.</w:t>
      </w:r>
    </w:p>
    <w:p w14:paraId="15136203" w14:textId="366AFE59" w:rsidR="00C755D4" w:rsidRPr="00C755D4" w:rsidRDefault="00D774A7" w:rsidP="00C755D4">
      <w:pPr>
        <w:pStyle w:val="AustBodyText"/>
      </w:pPr>
      <w:r>
        <w:t>W</w:t>
      </w:r>
      <w:r w:rsidR="000F680C" w:rsidRPr="00C755D4">
        <w:t xml:space="preserve">ork </w:t>
      </w:r>
      <w:r>
        <w:t>O</w:t>
      </w:r>
      <w:r w:rsidR="000F680C" w:rsidRPr="00D774A7">
        <w:t>rders</w:t>
      </w:r>
      <w:r w:rsidR="000F680C" w:rsidRPr="005F09F2">
        <w:t xml:space="preserve"> </w:t>
      </w:r>
      <w:r w:rsidRPr="005F09F2">
        <w:t>for Routine Services</w:t>
      </w:r>
      <w:r>
        <w:rPr>
          <w:b/>
        </w:rPr>
        <w:t xml:space="preserve"> </w:t>
      </w:r>
      <w:r w:rsidR="000F680C" w:rsidRPr="00C755D4">
        <w:t>will be issued to the Contractor monthly</w:t>
      </w:r>
      <w:r>
        <w:t xml:space="preserve"> in advance.  Work Orders for Additional Services will be issued on an as and when basis. </w:t>
      </w:r>
    </w:p>
    <w:p w14:paraId="76A744EB" w14:textId="74542589" w:rsidR="00AC4683" w:rsidRPr="00C755D4" w:rsidRDefault="00C755D4" w:rsidP="00C755D4">
      <w:pPr>
        <w:pStyle w:val="AustBodyText"/>
      </w:pPr>
      <w:r w:rsidRPr="00C755D4">
        <w:t xml:space="preserve">In exceptional circumstances, a work order for emergency </w:t>
      </w:r>
      <w:r w:rsidR="00D774A7">
        <w:t>Additional S</w:t>
      </w:r>
      <w:r w:rsidR="000F680C">
        <w:t>ervices</w:t>
      </w:r>
      <w:r w:rsidRPr="00C755D4">
        <w:t xml:space="preserve"> may be issued directly via a telephone instruction by the Service Manager or a nominated deputy. These exceptional work orders will be supplemented by a formal </w:t>
      </w:r>
      <w:r w:rsidR="00D774A7">
        <w:t>W</w:t>
      </w:r>
      <w:r w:rsidRPr="00C755D4">
        <w:t xml:space="preserve">ork </w:t>
      </w:r>
      <w:r w:rsidR="00D774A7">
        <w:t>O</w:t>
      </w:r>
      <w:r w:rsidRPr="00C755D4">
        <w:t>rder via the CAFM system as soon as possible after the telephone instruction</w:t>
      </w:r>
      <w:r w:rsidR="00AC4683">
        <w:t>.</w:t>
      </w:r>
    </w:p>
    <w:p w14:paraId="1E18D123" w14:textId="19669E78" w:rsidR="00715A5D" w:rsidRPr="00C755D4" w:rsidRDefault="00D774A7" w:rsidP="00C755D4">
      <w:pPr>
        <w:pStyle w:val="AustBodyText"/>
      </w:pPr>
      <w:r>
        <w:t>Additional Services</w:t>
      </w:r>
      <w:r w:rsidR="00C755D4" w:rsidRPr="00C755D4">
        <w:t xml:space="preserve"> estimated to be less than £500 may be awarded </w:t>
      </w:r>
      <w:r>
        <w:t xml:space="preserve">directly </w:t>
      </w:r>
      <w:r w:rsidR="00C755D4" w:rsidRPr="00C755D4">
        <w:t xml:space="preserve">to the Contractor. Other </w:t>
      </w:r>
      <w:r>
        <w:t>Additional Services</w:t>
      </w:r>
      <w:r w:rsidR="00C755D4" w:rsidRPr="00C755D4">
        <w:t xml:space="preserve"> may require a quotation from the Contractor and a third-party contractor.</w:t>
      </w:r>
    </w:p>
    <w:p w14:paraId="3E171562" w14:textId="10DA2901" w:rsidR="00C755D4" w:rsidRPr="00C755D4" w:rsidRDefault="00C755D4" w:rsidP="00C755D4">
      <w:pPr>
        <w:pStyle w:val="AustBodyText"/>
        <w:rPr>
          <w:b/>
        </w:rPr>
      </w:pPr>
      <w:r w:rsidRPr="00C755D4">
        <w:rPr>
          <w:b/>
        </w:rPr>
        <w:t xml:space="preserve">Recalled </w:t>
      </w:r>
      <w:r w:rsidR="00D774A7">
        <w:rPr>
          <w:b/>
        </w:rPr>
        <w:t>Services</w:t>
      </w:r>
    </w:p>
    <w:p w14:paraId="169C2B31" w14:textId="719E236D" w:rsidR="00C755D4" w:rsidRPr="00C755D4" w:rsidRDefault="00C755D4" w:rsidP="00C755D4">
      <w:pPr>
        <w:pStyle w:val="AustBodyText"/>
      </w:pPr>
      <w:r w:rsidRPr="00C755D4">
        <w:t xml:space="preserve">If, following the performance of any Services the Client is of the reasonable opinion that such </w:t>
      </w:r>
      <w:r w:rsidR="00D774A7">
        <w:t>Service</w:t>
      </w:r>
      <w:r w:rsidRPr="00C755D4">
        <w:t xml:space="preserve">s have not been performed to the standard required by this Agreement, the Client shall notify the Contractor. Any such notice may require further </w:t>
      </w:r>
      <w:r w:rsidR="00D774A7">
        <w:t>services</w:t>
      </w:r>
      <w:r w:rsidRPr="00C755D4">
        <w:t xml:space="preserve"> to the reasonable satisfaction of the Client to be completed either as a priority within 24 hours of such notification or routinely within seven days. The Contractor shall conduct such further works entirely at its own cost. Where </w:t>
      </w:r>
      <w:r w:rsidR="00D774A7">
        <w:t xml:space="preserve">the Client’s property is </w:t>
      </w:r>
      <w:r w:rsidRPr="00C755D4">
        <w:t xml:space="preserve">found to be damaged the Contractor shall act immediately to mitigate the effects of the </w:t>
      </w:r>
      <w:r w:rsidR="00D774A7">
        <w:t>damage</w:t>
      </w:r>
      <w:r w:rsidRPr="00C755D4">
        <w:t xml:space="preserve"> and any potential consequential impact or damage.</w:t>
      </w:r>
    </w:p>
    <w:p w14:paraId="0031C16F" w14:textId="77777777" w:rsidR="00C755D4" w:rsidRPr="00C755D4" w:rsidRDefault="00C755D4" w:rsidP="00C755D4">
      <w:pPr>
        <w:pStyle w:val="AustBodyText"/>
        <w:rPr>
          <w:b/>
        </w:rPr>
      </w:pPr>
      <w:r w:rsidRPr="00C755D4">
        <w:rPr>
          <w:b/>
        </w:rPr>
        <w:t>Attendance</w:t>
      </w:r>
    </w:p>
    <w:p w14:paraId="5758AF48" w14:textId="1407F712" w:rsidR="00AC4683" w:rsidRDefault="00AC4683" w:rsidP="00C755D4">
      <w:pPr>
        <w:pStyle w:val="AustBodyText"/>
      </w:pPr>
      <w:r>
        <w:t>A programme of attendance for Routine Services will be agreed with the Client annually in advance.</w:t>
      </w:r>
    </w:p>
    <w:p w14:paraId="0FD66F82" w14:textId="5AC1FAF7" w:rsidR="00C755D4" w:rsidRPr="00C755D4" w:rsidRDefault="00C755D4" w:rsidP="00C755D4">
      <w:pPr>
        <w:pStyle w:val="AustBodyText"/>
      </w:pPr>
      <w:r w:rsidRPr="00C755D4">
        <w:t xml:space="preserve">For all </w:t>
      </w:r>
      <w:r w:rsidR="00AC4683">
        <w:t>other Services</w:t>
      </w:r>
      <w:r w:rsidRPr="00C755D4">
        <w:t xml:space="preserve"> the Contractor will notify the Client of the date and time (morning or afternoon) when they will attend to complete the works and will provide updates on any changes in advance via the CAFM system.</w:t>
      </w:r>
    </w:p>
    <w:p w14:paraId="308079D6" w14:textId="174A1A14" w:rsidR="00C755D4" w:rsidRPr="00C755D4" w:rsidRDefault="00C755D4" w:rsidP="00C755D4">
      <w:pPr>
        <w:pStyle w:val="AustBodyText"/>
      </w:pPr>
      <w:r w:rsidRPr="00C755D4">
        <w:t xml:space="preserve">The Contractor will notify the Client when </w:t>
      </w:r>
      <w:r w:rsidR="00AC4683">
        <w:t>services</w:t>
      </w:r>
      <w:r w:rsidRPr="00C755D4">
        <w:t xml:space="preserve"> have been completed via the CAFM system within one working day and issue work order documentation and appropriate certification </w:t>
      </w:r>
      <w:r w:rsidR="00444232">
        <w:t xml:space="preserve">to the </w:t>
      </w:r>
      <w:r w:rsidRPr="00C755D4">
        <w:t>Client within three working days.</w:t>
      </w:r>
    </w:p>
    <w:p w14:paraId="4BCEE402" w14:textId="77777777" w:rsidR="00C755D4" w:rsidRPr="00C755D4" w:rsidRDefault="00C755D4" w:rsidP="00715A5D">
      <w:pPr>
        <w:pStyle w:val="AustHeading2"/>
      </w:pPr>
      <w:bookmarkStart w:id="8" w:name="_TOC_250038"/>
      <w:r w:rsidRPr="00C755D4">
        <w:t xml:space="preserve">Contract </w:t>
      </w:r>
      <w:bookmarkEnd w:id="8"/>
      <w:r w:rsidRPr="00C755D4">
        <w:t>Mobilisation</w:t>
      </w:r>
    </w:p>
    <w:p w14:paraId="5B0E07E7" w14:textId="77777777" w:rsidR="00C755D4" w:rsidRPr="00C755D4" w:rsidRDefault="00C755D4" w:rsidP="00C755D4">
      <w:pPr>
        <w:pStyle w:val="AustBodyText"/>
      </w:pPr>
      <w:r w:rsidRPr="00C755D4">
        <w:t>Contract mobilisation will start at least four weeks before the Contract Date.</w:t>
      </w:r>
    </w:p>
    <w:p w14:paraId="44520754" w14:textId="77777777" w:rsidR="00C755D4" w:rsidRPr="00C755D4" w:rsidRDefault="00C755D4" w:rsidP="00C755D4">
      <w:pPr>
        <w:pStyle w:val="AustBodyText"/>
      </w:pPr>
      <w:r w:rsidRPr="00C755D4">
        <w:t>The Contractor will appoint a Mobilisation Manager with the necessary skills, attitude and experience to implement the necessary change required.</w:t>
      </w:r>
    </w:p>
    <w:p w14:paraId="25C72C87" w14:textId="391BDB4C" w:rsidR="00C755D4" w:rsidRPr="00C755D4" w:rsidRDefault="00C755D4" w:rsidP="00C755D4">
      <w:pPr>
        <w:pStyle w:val="AustBodyText"/>
      </w:pPr>
      <w:r w:rsidRPr="00C755D4">
        <w:t>The Mobilisation Manager must provide weekly updates on the progress of the Mobilisation Deliverables that follow:</w:t>
      </w:r>
    </w:p>
    <w:tbl>
      <w:tblPr>
        <w:tblW w:w="0" w:type="auto"/>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23"/>
        <w:gridCol w:w="6844"/>
      </w:tblGrid>
      <w:tr w:rsidR="00C755D4" w:rsidRPr="00C755D4" w14:paraId="3988EBE6" w14:textId="77777777" w:rsidTr="00A747E2">
        <w:trPr>
          <w:trHeight w:hRule="exact" w:val="691"/>
        </w:trPr>
        <w:tc>
          <w:tcPr>
            <w:tcW w:w="2323" w:type="dxa"/>
            <w:shd w:val="clear" w:color="auto" w:fill="D9D9D9"/>
          </w:tcPr>
          <w:p w14:paraId="6503F5C2" w14:textId="77777777" w:rsidR="00C755D4" w:rsidRPr="00C755D4" w:rsidRDefault="00C755D4" w:rsidP="00715A5D">
            <w:pPr>
              <w:pStyle w:val="AustTableColumnHeadings"/>
              <w:jc w:val="center"/>
            </w:pPr>
            <w:r w:rsidRPr="00C755D4">
              <w:t>Mobilisation Deliverable</w:t>
            </w:r>
          </w:p>
        </w:tc>
        <w:tc>
          <w:tcPr>
            <w:tcW w:w="6844" w:type="dxa"/>
            <w:shd w:val="clear" w:color="auto" w:fill="D9D9D9"/>
          </w:tcPr>
          <w:p w14:paraId="63F7EE96" w14:textId="77777777" w:rsidR="00C755D4" w:rsidRPr="00C755D4" w:rsidRDefault="00C755D4" w:rsidP="00715A5D">
            <w:pPr>
              <w:pStyle w:val="AustTableColumnHeadings"/>
              <w:jc w:val="center"/>
            </w:pPr>
            <w:r w:rsidRPr="00C755D4">
              <w:t>Contractor Requirements</w:t>
            </w:r>
          </w:p>
        </w:tc>
      </w:tr>
      <w:tr w:rsidR="00C755D4" w:rsidRPr="00C755D4" w14:paraId="5986F219" w14:textId="77777777" w:rsidTr="00A747E2">
        <w:trPr>
          <w:trHeight w:hRule="exact" w:val="594"/>
        </w:trPr>
        <w:tc>
          <w:tcPr>
            <w:tcW w:w="2323" w:type="dxa"/>
          </w:tcPr>
          <w:p w14:paraId="54CEB69D" w14:textId="77777777" w:rsidR="00C755D4" w:rsidRPr="00C755D4" w:rsidRDefault="00C755D4" w:rsidP="00715A5D">
            <w:pPr>
              <w:pStyle w:val="AustTableText"/>
            </w:pPr>
            <w:r w:rsidRPr="00C755D4">
              <w:t>The Performance Table</w:t>
            </w:r>
          </w:p>
        </w:tc>
        <w:tc>
          <w:tcPr>
            <w:tcW w:w="6844" w:type="dxa"/>
          </w:tcPr>
          <w:p w14:paraId="194079A2" w14:textId="77777777" w:rsidR="00C755D4" w:rsidRPr="00C755D4" w:rsidRDefault="00C755D4" w:rsidP="00715A5D">
            <w:pPr>
              <w:pStyle w:val="AustTableText"/>
            </w:pPr>
            <w:r w:rsidRPr="00C755D4">
              <w:t>Agree detailed definition and intent of KPIs and other performance measures</w:t>
            </w:r>
          </w:p>
        </w:tc>
      </w:tr>
      <w:tr w:rsidR="00C755D4" w:rsidRPr="00C755D4" w14:paraId="2D0D1FBF" w14:textId="77777777" w:rsidTr="00A747E2">
        <w:trPr>
          <w:trHeight w:hRule="exact" w:val="600"/>
        </w:trPr>
        <w:tc>
          <w:tcPr>
            <w:tcW w:w="2323" w:type="dxa"/>
          </w:tcPr>
          <w:p w14:paraId="29029667" w14:textId="77777777" w:rsidR="00C755D4" w:rsidRPr="00C755D4" w:rsidRDefault="00C755D4" w:rsidP="00715A5D">
            <w:pPr>
              <w:pStyle w:val="AustTableText"/>
            </w:pPr>
            <w:r w:rsidRPr="00C755D4">
              <w:t>Subcontractors</w:t>
            </w:r>
          </w:p>
        </w:tc>
        <w:tc>
          <w:tcPr>
            <w:tcW w:w="6844" w:type="dxa"/>
          </w:tcPr>
          <w:p w14:paraId="6350C7C8" w14:textId="77777777" w:rsidR="00C755D4" w:rsidRPr="00C755D4" w:rsidRDefault="00C755D4" w:rsidP="00715A5D">
            <w:pPr>
              <w:pStyle w:val="AustTableText"/>
            </w:pPr>
            <w:r w:rsidRPr="00C755D4">
              <w:t>Confirmation of all subcontractors, agree back to back terms and processes for transparent management</w:t>
            </w:r>
          </w:p>
        </w:tc>
      </w:tr>
      <w:tr w:rsidR="00C755D4" w:rsidRPr="00C755D4" w14:paraId="1D186D3E" w14:textId="77777777" w:rsidTr="00A747E2">
        <w:trPr>
          <w:trHeight w:hRule="exact" w:val="821"/>
        </w:trPr>
        <w:tc>
          <w:tcPr>
            <w:tcW w:w="2323" w:type="dxa"/>
          </w:tcPr>
          <w:p w14:paraId="6B879EED" w14:textId="77777777" w:rsidR="00C755D4" w:rsidRPr="00C755D4" w:rsidRDefault="00C755D4" w:rsidP="00715A5D">
            <w:pPr>
              <w:pStyle w:val="AustTableText"/>
            </w:pPr>
            <w:r w:rsidRPr="00C755D4">
              <w:t>Relationship Management Plan</w:t>
            </w:r>
          </w:p>
        </w:tc>
        <w:tc>
          <w:tcPr>
            <w:tcW w:w="6844" w:type="dxa"/>
          </w:tcPr>
          <w:p w14:paraId="4CE8E14F" w14:textId="77777777" w:rsidR="00C755D4" w:rsidRPr="00C755D4" w:rsidRDefault="00C755D4" w:rsidP="00715A5D">
            <w:pPr>
              <w:pStyle w:val="AustTableText"/>
            </w:pPr>
            <w:r w:rsidRPr="00C755D4">
              <w:t>The Client and the Contractor will have agreed the Relationship Management Plan, established executive management commitment and agreed the dates of all meetings for Year 1</w:t>
            </w:r>
          </w:p>
        </w:tc>
      </w:tr>
      <w:tr w:rsidR="00C755D4" w:rsidRPr="00C755D4" w14:paraId="5094DA1B" w14:textId="77777777" w:rsidTr="00A747E2">
        <w:trPr>
          <w:trHeight w:hRule="exact" w:val="1246"/>
        </w:trPr>
        <w:tc>
          <w:tcPr>
            <w:tcW w:w="2323" w:type="dxa"/>
          </w:tcPr>
          <w:p w14:paraId="4D239952" w14:textId="77777777" w:rsidR="00C755D4" w:rsidRPr="00C755D4" w:rsidRDefault="00C755D4" w:rsidP="00715A5D">
            <w:pPr>
              <w:pStyle w:val="AustTableText"/>
            </w:pPr>
            <w:r w:rsidRPr="00C755D4">
              <w:t>Appointment of Contract Management Team</w:t>
            </w:r>
          </w:p>
        </w:tc>
        <w:tc>
          <w:tcPr>
            <w:tcW w:w="6844" w:type="dxa"/>
          </w:tcPr>
          <w:p w14:paraId="69BDC8A9" w14:textId="77777777" w:rsidR="00C755D4" w:rsidRPr="00C755D4" w:rsidRDefault="00C755D4" w:rsidP="00715A5D">
            <w:pPr>
              <w:pStyle w:val="AustTableText"/>
            </w:pPr>
            <w:r w:rsidRPr="00C755D4">
              <w:t>The Contractor will advise the contact details for their:</w:t>
            </w:r>
          </w:p>
          <w:p w14:paraId="30C7EE7C" w14:textId="468FB90D" w:rsidR="00C755D4" w:rsidRPr="00C755D4" w:rsidRDefault="00D95A89" w:rsidP="00715A5D">
            <w:pPr>
              <w:pStyle w:val="AustTableText"/>
            </w:pPr>
            <w:r>
              <w:t>Service Manager</w:t>
            </w:r>
          </w:p>
          <w:p w14:paraId="0114E4E4" w14:textId="77777777" w:rsidR="00C755D4" w:rsidRPr="00C755D4" w:rsidRDefault="00C755D4" w:rsidP="00715A5D">
            <w:pPr>
              <w:pStyle w:val="AustTableText"/>
            </w:pPr>
            <w:r w:rsidRPr="00C755D4">
              <w:t>Work Order Administrator</w:t>
            </w:r>
          </w:p>
          <w:p w14:paraId="199DAA24" w14:textId="77777777" w:rsidR="00C755D4" w:rsidRPr="00C755D4" w:rsidRDefault="00C755D4" w:rsidP="00715A5D">
            <w:pPr>
              <w:pStyle w:val="AustTableText"/>
            </w:pPr>
            <w:r w:rsidRPr="00C755D4">
              <w:t>Senior member of staff for escalation of issues</w:t>
            </w:r>
          </w:p>
        </w:tc>
      </w:tr>
      <w:tr w:rsidR="00C755D4" w:rsidRPr="00C755D4" w14:paraId="39D2920C" w14:textId="77777777" w:rsidTr="00A747E2">
        <w:trPr>
          <w:trHeight w:hRule="exact" w:val="1289"/>
        </w:trPr>
        <w:tc>
          <w:tcPr>
            <w:tcW w:w="2323" w:type="dxa"/>
          </w:tcPr>
          <w:p w14:paraId="11E97456" w14:textId="642360B9" w:rsidR="00C755D4" w:rsidRPr="00C755D4" w:rsidRDefault="00C755D4" w:rsidP="007F3981">
            <w:pPr>
              <w:pStyle w:val="AustTableText"/>
            </w:pPr>
            <w:r w:rsidRPr="00C755D4">
              <w:t>Development and approval of full 52-</w:t>
            </w:r>
            <w:r w:rsidR="00C63F1E" w:rsidRPr="00C755D4">
              <w:t xml:space="preserve"> week </w:t>
            </w:r>
            <w:r w:rsidR="007F3981">
              <w:t>Service and Attendance</w:t>
            </w:r>
            <w:r w:rsidR="007F3981" w:rsidRPr="00C755D4">
              <w:t xml:space="preserve"> </w:t>
            </w:r>
            <w:r w:rsidR="00C63F1E" w:rsidRPr="00C755D4">
              <w:t>Plan</w:t>
            </w:r>
          </w:p>
        </w:tc>
        <w:tc>
          <w:tcPr>
            <w:tcW w:w="6844" w:type="dxa"/>
          </w:tcPr>
          <w:p w14:paraId="4420CFD9" w14:textId="2BCE3A7C" w:rsidR="00C755D4" w:rsidRPr="00C755D4" w:rsidRDefault="00C755D4" w:rsidP="007F3981">
            <w:pPr>
              <w:pStyle w:val="AustTableText"/>
            </w:pPr>
            <w:r w:rsidRPr="00C755D4">
              <w:t xml:space="preserve">The Contractor will develop a 12-month </w:t>
            </w:r>
            <w:r w:rsidR="00AC4683">
              <w:t>Service and Attendance</w:t>
            </w:r>
            <w:r w:rsidR="00AC4683" w:rsidRPr="00C755D4">
              <w:t xml:space="preserve"> </w:t>
            </w:r>
            <w:r w:rsidRPr="00C755D4">
              <w:t>Plan for approval by the Client, starting from the Contract Date, that will identify the date</w:t>
            </w:r>
            <w:r w:rsidR="00C63F1E">
              <w:t xml:space="preserve"> </w:t>
            </w:r>
            <w:r w:rsidR="00C63F1E" w:rsidRPr="00C755D4">
              <w:t xml:space="preserve">when each </w:t>
            </w:r>
            <w:r w:rsidR="007F3981">
              <w:t>Routine Service</w:t>
            </w:r>
            <w:r w:rsidR="00C63F1E" w:rsidRPr="00C755D4">
              <w:t xml:space="preserve"> is due to take </w:t>
            </w:r>
            <w:r w:rsidR="00444232">
              <w:t>place. The plan must address any</w:t>
            </w:r>
            <w:r w:rsidR="00C63F1E" w:rsidRPr="00C755D4">
              <w:t xml:space="preserve"> requirements of </w:t>
            </w:r>
            <w:r w:rsidR="007F3981">
              <w:t xml:space="preserve">any </w:t>
            </w:r>
            <w:r w:rsidR="00C63F1E" w:rsidRPr="00C755D4">
              <w:t>out of hours working</w:t>
            </w:r>
          </w:p>
        </w:tc>
      </w:tr>
      <w:tr w:rsidR="00C63F1E" w:rsidRPr="00C755D4" w14:paraId="4B414275" w14:textId="77777777" w:rsidTr="00A747E2">
        <w:trPr>
          <w:trHeight w:hRule="exact" w:val="1081"/>
        </w:trPr>
        <w:tc>
          <w:tcPr>
            <w:tcW w:w="2323" w:type="dxa"/>
          </w:tcPr>
          <w:p w14:paraId="14CC8CFD" w14:textId="33B228DA" w:rsidR="00C63F1E" w:rsidRPr="00C755D4" w:rsidRDefault="00C63F1E" w:rsidP="00715A5D">
            <w:pPr>
              <w:pStyle w:val="AustTableText"/>
            </w:pPr>
            <w:r w:rsidRPr="00C755D4">
              <w:t>Procedures and Processes</w:t>
            </w:r>
          </w:p>
        </w:tc>
        <w:tc>
          <w:tcPr>
            <w:tcW w:w="6844" w:type="dxa"/>
          </w:tcPr>
          <w:p w14:paraId="54D60DC8" w14:textId="77777777" w:rsidR="00C63F1E" w:rsidRPr="00C755D4" w:rsidRDefault="00C63F1E" w:rsidP="00767956">
            <w:pPr>
              <w:pStyle w:val="AustTableText"/>
            </w:pPr>
            <w:r w:rsidRPr="00C755D4">
              <w:t>The Contractor will identify and document the following procedures and processes and ensure that all relevant staff are trained in these:</w:t>
            </w:r>
          </w:p>
          <w:p w14:paraId="050D992C" w14:textId="10C9766A" w:rsidR="00EB760D" w:rsidRPr="00C755D4" w:rsidRDefault="00C63F1E" w:rsidP="00767956">
            <w:pPr>
              <w:pStyle w:val="AustTableText"/>
            </w:pPr>
            <w:r w:rsidRPr="00C755D4">
              <w:t>Work Order Management Processes and Systems</w:t>
            </w:r>
          </w:p>
          <w:p w14:paraId="03F0A6CF" w14:textId="77777777" w:rsidR="00C63F1E" w:rsidRPr="00C755D4" w:rsidRDefault="00C63F1E" w:rsidP="00767956">
            <w:pPr>
              <w:pStyle w:val="AustTableText"/>
            </w:pPr>
            <w:r w:rsidRPr="00C755D4">
              <w:t>Subcontractor management</w:t>
            </w:r>
          </w:p>
          <w:p w14:paraId="423BFBBC" w14:textId="77777777" w:rsidR="00C63F1E" w:rsidRPr="00C755D4" w:rsidRDefault="00C63F1E" w:rsidP="00767956">
            <w:pPr>
              <w:pStyle w:val="AustTableText"/>
            </w:pPr>
            <w:r w:rsidRPr="00C755D4">
              <w:t>Training and training records</w:t>
            </w:r>
          </w:p>
          <w:p w14:paraId="12353F67" w14:textId="77777777" w:rsidR="00C63F1E" w:rsidRPr="00C755D4" w:rsidRDefault="00C63F1E" w:rsidP="00767956">
            <w:pPr>
              <w:pStyle w:val="AustTableText"/>
            </w:pPr>
            <w:r w:rsidRPr="00C755D4">
              <w:t>Contract reporting</w:t>
            </w:r>
          </w:p>
          <w:p w14:paraId="1FCE1FAC" w14:textId="77777777" w:rsidR="00C63F1E" w:rsidRPr="00C755D4" w:rsidRDefault="00C63F1E" w:rsidP="00767956">
            <w:pPr>
              <w:pStyle w:val="AustTableText"/>
            </w:pPr>
            <w:r w:rsidRPr="00C755D4">
              <w:t>Site-specific Risk Assessments and Method Statements</w:t>
            </w:r>
          </w:p>
          <w:p w14:paraId="41A1C760" w14:textId="77777777" w:rsidR="00C63F1E" w:rsidRPr="00C755D4" w:rsidRDefault="00C63F1E" w:rsidP="00767956">
            <w:pPr>
              <w:pStyle w:val="AustTableText"/>
            </w:pPr>
            <w:r w:rsidRPr="00C755D4">
              <w:t>Accident reporting</w:t>
            </w:r>
          </w:p>
          <w:p w14:paraId="766A890F" w14:textId="77777777" w:rsidR="00C63F1E" w:rsidRPr="00C755D4" w:rsidRDefault="00C63F1E" w:rsidP="00767956">
            <w:pPr>
              <w:pStyle w:val="AustTableText"/>
            </w:pPr>
            <w:r w:rsidRPr="00C755D4">
              <w:t>COSHH</w:t>
            </w:r>
          </w:p>
          <w:p w14:paraId="701906D2" w14:textId="77777777" w:rsidR="00C63F1E" w:rsidRPr="00C755D4" w:rsidRDefault="00C63F1E" w:rsidP="00767956">
            <w:pPr>
              <w:pStyle w:val="AustTableText"/>
            </w:pPr>
            <w:r w:rsidRPr="00C755D4">
              <w:t>Appointment of competent / authorised persons</w:t>
            </w:r>
          </w:p>
          <w:p w14:paraId="06497605" w14:textId="0B27A898" w:rsidR="00C63F1E" w:rsidRPr="00C755D4" w:rsidRDefault="00C63F1E" w:rsidP="00715A5D">
            <w:pPr>
              <w:pStyle w:val="AustTableText"/>
            </w:pPr>
            <w:r w:rsidRPr="00C755D4">
              <w:t>Invoicing</w:t>
            </w:r>
          </w:p>
        </w:tc>
      </w:tr>
      <w:tr w:rsidR="00C63F1E" w:rsidRPr="00C755D4" w14:paraId="59C991F1" w14:textId="77777777" w:rsidTr="00A747E2">
        <w:trPr>
          <w:trHeight w:hRule="exact" w:val="1081"/>
        </w:trPr>
        <w:tc>
          <w:tcPr>
            <w:tcW w:w="2323" w:type="dxa"/>
          </w:tcPr>
          <w:p w14:paraId="5709DFC8" w14:textId="0B7B7DE7" w:rsidR="00C63F1E" w:rsidRPr="00C755D4" w:rsidRDefault="00C63F1E" w:rsidP="00715A5D">
            <w:pPr>
              <w:pStyle w:val="AustTableText"/>
            </w:pPr>
            <w:r w:rsidRPr="00C755D4">
              <w:t>Client Policies</w:t>
            </w:r>
          </w:p>
        </w:tc>
        <w:tc>
          <w:tcPr>
            <w:tcW w:w="6844" w:type="dxa"/>
          </w:tcPr>
          <w:p w14:paraId="1B99C09E" w14:textId="77777777" w:rsidR="00C63F1E" w:rsidRPr="00C755D4" w:rsidRDefault="00C63F1E" w:rsidP="00767956">
            <w:pPr>
              <w:pStyle w:val="AustTableText"/>
            </w:pPr>
            <w:r w:rsidRPr="00C755D4">
              <w:t>The Contractor will adopt the following Client Policies and ensure that all relevant staff are trained in these:</w:t>
            </w:r>
          </w:p>
          <w:p w14:paraId="747F1BA0" w14:textId="7417402C" w:rsidR="00C63F1E" w:rsidRPr="00C755D4" w:rsidRDefault="00C63F1E" w:rsidP="00767956">
            <w:pPr>
              <w:pStyle w:val="AustTableText"/>
            </w:pPr>
            <w:r w:rsidRPr="00C755D4">
              <w:t xml:space="preserve">Daresbury Laboratory Safety Handbook (Appendix </w:t>
            </w:r>
            <w:r w:rsidR="00A747E2">
              <w:t>2</w:t>
            </w:r>
            <w:r w:rsidRPr="00C755D4">
              <w:t>)</w:t>
            </w:r>
          </w:p>
          <w:p w14:paraId="4B53CC19" w14:textId="67EAB649" w:rsidR="00C63F1E" w:rsidRPr="00C755D4" w:rsidRDefault="00280FBA" w:rsidP="00767956">
            <w:pPr>
              <w:pStyle w:val="AustTableText"/>
            </w:pPr>
            <w:r>
              <w:t>Client</w:t>
            </w:r>
            <w:r w:rsidR="00C63F1E" w:rsidRPr="00C755D4">
              <w:t xml:space="preserve"> SHE Codes (Appendix </w:t>
            </w:r>
            <w:r w:rsidR="00A747E2">
              <w:t>3</w:t>
            </w:r>
            <w:r w:rsidR="00C63F1E" w:rsidRPr="00C755D4">
              <w:t>)</w:t>
            </w:r>
          </w:p>
          <w:p w14:paraId="68C9C866" w14:textId="77777777" w:rsidR="00C63F1E" w:rsidRPr="00C755D4" w:rsidRDefault="00C63F1E" w:rsidP="00767956">
            <w:pPr>
              <w:pStyle w:val="AustTableText"/>
            </w:pPr>
            <w:r w:rsidRPr="00C755D4">
              <w:t>Emergency Procedures</w:t>
            </w:r>
          </w:p>
          <w:p w14:paraId="2019F1C9" w14:textId="77777777" w:rsidR="00C63F1E" w:rsidRPr="00C755D4" w:rsidRDefault="00C63F1E" w:rsidP="00767956">
            <w:pPr>
              <w:pStyle w:val="AustTableText"/>
            </w:pPr>
            <w:r w:rsidRPr="00C755D4">
              <w:t>Asbestos Management</w:t>
            </w:r>
          </w:p>
          <w:p w14:paraId="30DAED2D" w14:textId="1E5D61BF" w:rsidR="00C63F1E" w:rsidRPr="00C755D4" w:rsidRDefault="00C63F1E" w:rsidP="00715A5D">
            <w:pPr>
              <w:pStyle w:val="AustTableText"/>
            </w:pPr>
            <w:r w:rsidRPr="00C755D4">
              <w:t>The Contractor will adopt new and/or updated Client policies within two weeks of receipt</w:t>
            </w:r>
          </w:p>
        </w:tc>
      </w:tr>
      <w:tr w:rsidR="00C63F1E" w:rsidRPr="00C755D4" w14:paraId="52CC376B" w14:textId="77777777" w:rsidTr="00A747E2">
        <w:trPr>
          <w:trHeight w:hRule="exact" w:val="617"/>
        </w:trPr>
        <w:tc>
          <w:tcPr>
            <w:tcW w:w="2323" w:type="dxa"/>
          </w:tcPr>
          <w:p w14:paraId="3D815E19" w14:textId="092D2580" w:rsidR="00C63F1E" w:rsidRPr="00C755D4" w:rsidRDefault="00C63F1E" w:rsidP="00715A5D">
            <w:pPr>
              <w:pStyle w:val="AustTableText"/>
            </w:pPr>
            <w:r w:rsidRPr="00C755D4">
              <w:t>Business Continuity and Disaster Recovery Plans</w:t>
            </w:r>
          </w:p>
        </w:tc>
        <w:tc>
          <w:tcPr>
            <w:tcW w:w="6844" w:type="dxa"/>
          </w:tcPr>
          <w:p w14:paraId="2703AB37" w14:textId="2404500E" w:rsidR="00C63F1E" w:rsidRPr="00C755D4" w:rsidRDefault="00C63F1E" w:rsidP="00715A5D">
            <w:pPr>
              <w:pStyle w:val="AustTableText"/>
            </w:pPr>
            <w:r w:rsidRPr="00C755D4">
              <w:t>The Contractor will provide these plans, ensuring that they are tailored to the services provided to Client</w:t>
            </w:r>
          </w:p>
        </w:tc>
      </w:tr>
      <w:tr w:rsidR="00C63F1E" w:rsidRPr="00C755D4" w14:paraId="3AA42D19" w14:textId="77777777" w:rsidTr="00A747E2">
        <w:trPr>
          <w:trHeight w:hRule="exact" w:val="693"/>
        </w:trPr>
        <w:tc>
          <w:tcPr>
            <w:tcW w:w="2323" w:type="dxa"/>
          </w:tcPr>
          <w:p w14:paraId="0683F294" w14:textId="4DB00041" w:rsidR="00C63F1E" w:rsidRPr="00C755D4" w:rsidRDefault="00C63F1E" w:rsidP="00715A5D">
            <w:pPr>
              <w:pStyle w:val="AustTableText"/>
            </w:pPr>
            <w:r w:rsidRPr="00C755D4">
              <w:t>Site Induction</w:t>
            </w:r>
          </w:p>
        </w:tc>
        <w:tc>
          <w:tcPr>
            <w:tcW w:w="6844" w:type="dxa"/>
          </w:tcPr>
          <w:p w14:paraId="0EFDD369" w14:textId="74068E9C" w:rsidR="00C63F1E" w:rsidRPr="00C755D4" w:rsidRDefault="00C63F1E" w:rsidP="00715A5D">
            <w:pPr>
              <w:pStyle w:val="AustTableText"/>
            </w:pPr>
            <w:r w:rsidRPr="00C755D4">
              <w:t>The Client will organise a site induction for the Contractor and their sub-contractors</w:t>
            </w:r>
          </w:p>
        </w:tc>
      </w:tr>
      <w:tr w:rsidR="00FB46E9" w:rsidRPr="00C755D4" w14:paraId="1A7C8061" w14:textId="77777777" w:rsidTr="00A747E2">
        <w:trPr>
          <w:trHeight w:hRule="exact" w:val="693"/>
        </w:trPr>
        <w:tc>
          <w:tcPr>
            <w:tcW w:w="2323" w:type="dxa"/>
          </w:tcPr>
          <w:p w14:paraId="0C13CF7A" w14:textId="41EA3DA3" w:rsidR="00FB46E9" w:rsidRPr="00C755D4" w:rsidRDefault="00FB46E9" w:rsidP="00715A5D">
            <w:pPr>
              <w:pStyle w:val="AustTableText"/>
            </w:pPr>
            <w:r>
              <w:t>Risk Assessments and Method Statements</w:t>
            </w:r>
          </w:p>
        </w:tc>
        <w:tc>
          <w:tcPr>
            <w:tcW w:w="6844" w:type="dxa"/>
          </w:tcPr>
          <w:p w14:paraId="6F0B2AF9" w14:textId="5C3AF315" w:rsidR="00FB46E9" w:rsidRPr="00C755D4" w:rsidRDefault="00FB46E9" w:rsidP="00715A5D">
            <w:pPr>
              <w:pStyle w:val="AustTableText"/>
            </w:pPr>
            <w:r>
              <w:t>The Contractor will provide all relevant Risk Assessments and Method Statements to the Client for approval</w:t>
            </w:r>
          </w:p>
        </w:tc>
      </w:tr>
    </w:tbl>
    <w:p w14:paraId="0B87BA04" w14:textId="77777777" w:rsidR="00C755D4" w:rsidRDefault="00C755D4" w:rsidP="00715A5D">
      <w:pPr>
        <w:pStyle w:val="AustTableText"/>
      </w:pPr>
    </w:p>
    <w:p w14:paraId="21A67D71" w14:textId="77777777" w:rsidR="00444232" w:rsidRDefault="00444232" w:rsidP="00715A5D">
      <w:pPr>
        <w:pStyle w:val="AustTableText"/>
      </w:pPr>
    </w:p>
    <w:p w14:paraId="0B271C17" w14:textId="77777777" w:rsidR="00444232" w:rsidRPr="00C755D4" w:rsidRDefault="00444232" w:rsidP="00715A5D">
      <w:pPr>
        <w:pStyle w:val="AustTableText"/>
      </w:pPr>
    </w:p>
    <w:p w14:paraId="5043EA0D" w14:textId="496D537A" w:rsidR="00C755D4" w:rsidRPr="00C755D4" w:rsidRDefault="00C755D4" w:rsidP="00715A5D">
      <w:pPr>
        <w:pStyle w:val="AustHeading2"/>
      </w:pPr>
      <w:bookmarkStart w:id="9" w:name="_TOC_250036"/>
      <w:r w:rsidRPr="00C755D4">
        <w:t xml:space="preserve">Alterations to </w:t>
      </w:r>
      <w:r w:rsidR="007F3981">
        <w:t>Landscaped Areas</w:t>
      </w:r>
      <w:r w:rsidRPr="00C755D4">
        <w:t xml:space="preserve"> and </w:t>
      </w:r>
      <w:bookmarkEnd w:id="9"/>
      <w:r w:rsidRPr="00C755D4">
        <w:t>Services</w:t>
      </w:r>
    </w:p>
    <w:p w14:paraId="5876CFFC" w14:textId="08C98312" w:rsidR="00C755D4" w:rsidRPr="00C755D4" w:rsidRDefault="00C755D4" w:rsidP="00C755D4">
      <w:pPr>
        <w:pStyle w:val="AustBodyText"/>
      </w:pPr>
      <w:r w:rsidRPr="00C755D4">
        <w:t xml:space="preserve">The Client shall be entitled, with the consent of the Contractor, to add or delete </w:t>
      </w:r>
      <w:r w:rsidR="007F3981">
        <w:t>landscaped areas</w:t>
      </w:r>
      <w:r w:rsidR="007F3981" w:rsidRPr="00C755D4">
        <w:t xml:space="preserve"> </w:t>
      </w:r>
      <w:r w:rsidRPr="00C755D4">
        <w:t>and</w:t>
      </w:r>
      <w:r w:rsidR="00296F01">
        <w:t>/or</w:t>
      </w:r>
      <w:r w:rsidRPr="00C755D4">
        <w:t xml:space="preserve"> amend services by giving four weeks written notice or sooner if agreed. Such consent shall not unreasonably be withheld.</w:t>
      </w:r>
      <w:r w:rsidR="00E7799A">
        <w:t xml:space="preserve"> Any additional services required shall be agreed between the Contractor and the </w:t>
      </w:r>
      <w:r w:rsidR="005D3863">
        <w:t>Client</w:t>
      </w:r>
      <w:r w:rsidR="00E7799A">
        <w:t xml:space="preserve"> and the sum shall be determined using the </w:t>
      </w:r>
      <w:r w:rsidR="00544BD7">
        <w:t>schedule of rates.</w:t>
      </w:r>
    </w:p>
    <w:p w14:paraId="6115D987" w14:textId="77777777" w:rsidR="00C755D4" w:rsidRPr="00C755D4" w:rsidRDefault="00C755D4" w:rsidP="00715A5D">
      <w:pPr>
        <w:pStyle w:val="AustHeading2"/>
      </w:pPr>
      <w:bookmarkStart w:id="10" w:name="_TOC_250035"/>
      <w:bookmarkEnd w:id="10"/>
      <w:r w:rsidRPr="00C755D4">
        <w:t>Invoices</w:t>
      </w:r>
    </w:p>
    <w:p w14:paraId="1E46E7DC" w14:textId="187BCB3D" w:rsidR="00C755D4" w:rsidRPr="00C755D4" w:rsidRDefault="007F3981" w:rsidP="00C755D4">
      <w:pPr>
        <w:pStyle w:val="AustBodyText"/>
        <w:rPr>
          <w:b/>
        </w:rPr>
      </w:pPr>
      <w:r>
        <w:rPr>
          <w:b/>
        </w:rPr>
        <w:t>Routine Services</w:t>
      </w:r>
    </w:p>
    <w:p w14:paraId="2139B844" w14:textId="454BC327" w:rsidR="00C755D4" w:rsidRPr="00C755D4" w:rsidRDefault="00C755D4" w:rsidP="00C755D4">
      <w:pPr>
        <w:pStyle w:val="AustBodyText"/>
      </w:pPr>
      <w:r w:rsidRPr="00C755D4">
        <w:t xml:space="preserve">The Contractor will submit a single invoice within 5 working days of the month end for all </w:t>
      </w:r>
      <w:r w:rsidR="007F3981">
        <w:t>Routine Services</w:t>
      </w:r>
      <w:r w:rsidR="007F3981" w:rsidRPr="00C755D4">
        <w:t xml:space="preserve"> </w:t>
      </w:r>
      <w:r w:rsidRPr="00C755D4">
        <w:t>completed that month.</w:t>
      </w:r>
    </w:p>
    <w:p w14:paraId="3E5EDE46" w14:textId="097ADD23" w:rsidR="00C755D4" w:rsidRPr="00C755D4" w:rsidRDefault="00C755D4" w:rsidP="00C755D4">
      <w:pPr>
        <w:pStyle w:val="AustBodyText"/>
        <w:rPr>
          <w:b/>
        </w:rPr>
      </w:pPr>
      <w:r w:rsidRPr="00C755D4">
        <w:rPr>
          <w:b/>
        </w:rPr>
        <w:t xml:space="preserve">Additional </w:t>
      </w:r>
      <w:r w:rsidR="007F3981">
        <w:rPr>
          <w:b/>
        </w:rPr>
        <w:t>Services</w:t>
      </w:r>
    </w:p>
    <w:p w14:paraId="5881E78A" w14:textId="49824934" w:rsidR="00C755D4" w:rsidRPr="00C755D4" w:rsidRDefault="00C755D4" w:rsidP="00C755D4">
      <w:pPr>
        <w:pStyle w:val="AustBodyText"/>
      </w:pPr>
      <w:r w:rsidRPr="00C755D4">
        <w:t xml:space="preserve">Contractors must </w:t>
      </w:r>
      <w:proofErr w:type="gramStart"/>
      <w:r w:rsidRPr="00C755D4">
        <w:t>submit an application</w:t>
      </w:r>
      <w:proofErr w:type="gramEnd"/>
      <w:r w:rsidRPr="00C755D4">
        <w:t xml:space="preserve"> for payment within 5 working days of the month end detailing all </w:t>
      </w:r>
      <w:r w:rsidR="007F3981">
        <w:t>Additional Services</w:t>
      </w:r>
      <w:r w:rsidR="007F3981" w:rsidRPr="00C755D4">
        <w:t xml:space="preserve"> </w:t>
      </w:r>
      <w:r w:rsidRPr="00C755D4">
        <w:t>completed that month. The application will be reviewed by the Client and any queries raised within 3 working days.</w:t>
      </w:r>
    </w:p>
    <w:p w14:paraId="0A9C773F" w14:textId="766D4F21" w:rsidR="00C755D4" w:rsidRPr="00C755D4" w:rsidRDefault="00C755D4" w:rsidP="00C755D4">
      <w:pPr>
        <w:pStyle w:val="AustBodyText"/>
      </w:pPr>
      <w:r w:rsidRPr="00C755D4">
        <w:t>If the application is approved</w:t>
      </w:r>
      <w:r w:rsidR="00444232">
        <w:t>,</w:t>
      </w:r>
      <w:r w:rsidRPr="00C755D4">
        <w:t xml:space="preserve"> the Contractor must submit a single invoice within 3 working days of the approval.</w:t>
      </w:r>
    </w:p>
    <w:p w14:paraId="2F9764C2" w14:textId="5A81AEB5" w:rsidR="00C755D4" w:rsidRPr="00C755D4" w:rsidRDefault="00C755D4" w:rsidP="00C755D4">
      <w:pPr>
        <w:pStyle w:val="AustBodyText"/>
      </w:pPr>
      <w:r w:rsidRPr="00C755D4">
        <w:t>If the application is not approved</w:t>
      </w:r>
      <w:r w:rsidR="00444232">
        <w:t>,</w:t>
      </w:r>
      <w:r w:rsidRPr="00C755D4">
        <w:t xml:space="preserve"> the Contractor must provide additional information and/or submit a revised application within 3 working days</w:t>
      </w:r>
      <w:r w:rsidR="00D73D8B">
        <w:t>.</w:t>
      </w:r>
    </w:p>
    <w:p w14:paraId="5E013B25" w14:textId="263F204A" w:rsidR="00C755D4" w:rsidRPr="00C755D4" w:rsidRDefault="00C755D4" w:rsidP="00C755D4">
      <w:pPr>
        <w:pStyle w:val="AustBodyText"/>
        <w:rPr>
          <w:b/>
        </w:rPr>
      </w:pPr>
      <w:r w:rsidRPr="00C755D4">
        <w:rPr>
          <w:b/>
        </w:rPr>
        <w:t xml:space="preserve">All </w:t>
      </w:r>
      <w:r w:rsidR="007F3981">
        <w:rPr>
          <w:b/>
        </w:rPr>
        <w:t>Services</w:t>
      </w:r>
    </w:p>
    <w:p w14:paraId="7046DE05" w14:textId="568F5B17" w:rsidR="00C755D4" w:rsidRPr="00C755D4" w:rsidRDefault="00C755D4" w:rsidP="00C755D4">
      <w:pPr>
        <w:pStyle w:val="AustBodyText"/>
      </w:pPr>
      <w:r w:rsidRPr="00C755D4">
        <w:t xml:space="preserve">Invoices and applications will not be approved where relevant work order documentation, including </w:t>
      </w:r>
      <w:r w:rsidR="00444232">
        <w:t>certification</w:t>
      </w:r>
      <w:r w:rsidRPr="00C755D4">
        <w:t xml:space="preserve"> and other verification has not been provided.</w:t>
      </w:r>
    </w:p>
    <w:p w14:paraId="69C04F03" w14:textId="5EC68CE6" w:rsidR="00C755D4" w:rsidRPr="00C755D4" w:rsidRDefault="00C755D4" w:rsidP="00C755D4">
      <w:pPr>
        <w:pStyle w:val="AustBodyText"/>
      </w:pPr>
      <w:r w:rsidRPr="00C755D4">
        <w:t xml:space="preserve">Where a Contractor has not completed part or </w:t>
      </w:r>
      <w:proofErr w:type="gramStart"/>
      <w:r w:rsidRPr="00C755D4">
        <w:t>all of</w:t>
      </w:r>
      <w:proofErr w:type="gramEnd"/>
      <w:r w:rsidRPr="00C755D4">
        <w:t xml:space="preserve"> a </w:t>
      </w:r>
      <w:r w:rsidR="007F3981">
        <w:t xml:space="preserve">Service, </w:t>
      </w:r>
      <w:r w:rsidRPr="00C755D4">
        <w:t>payment will be disallowed.</w:t>
      </w:r>
    </w:p>
    <w:p w14:paraId="11A42732" w14:textId="77777777" w:rsidR="00C755D4" w:rsidRPr="00C755D4" w:rsidRDefault="00C755D4" w:rsidP="00715A5D">
      <w:pPr>
        <w:pStyle w:val="AustHeading2"/>
      </w:pPr>
      <w:bookmarkStart w:id="11" w:name="_TOC_250034"/>
      <w:r w:rsidRPr="00C755D4">
        <w:t xml:space="preserve">Response </w:t>
      </w:r>
      <w:bookmarkEnd w:id="11"/>
      <w:r w:rsidRPr="00C755D4">
        <w:t>Times</w:t>
      </w:r>
    </w:p>
    <w:p w14:paraId="13ED60E5" w14:textId="2BBBFD09" w:rsidR="007F3981" w:rsidRPr="007F3981" w:rsidRDefault="007F3981" w:rsidP="00C755D4">
      <w:pPr>
        <w:pStyle w:val="AustBodyText"/>
      </w:pPr>
      <w:r w:rsidRPr="007F3981">
        <w:t>Working Hours are 8am-5pm Monday to Thursday and 8am – 4pm on Fridays</w:t>
      </w:r>
      <w:r w:rsidR="000770BC">
        <w:t xml:space="preserve"> or by agreement with the Client </w:t>
      </w:r>
      <w:r w:rsidR="00D95A89">
        <w:t>Service Manager</w:t>
      </w:r>
      <w:r w:rsidR="000770BC">
        <w:t>.</w:t>
      </w:r>
    </w:p>
    <w:p w14:paraId="318C152F" w14:textId="77777777" w:rsidR="007F3981" w:rsidRDefault="007F3981" w:rsidP="00C755D4">
      <w:pPr>
        <w:pStyle w:val="AustBodyText"/>
      </w:pPr>
      <w:r>
        <w:t>Routine Services</w:t>
      </w:r>
    </w:p>
    <w:p w14:paraId="3DA5EAB0" w14:textId="6E732CBD" w:rsidR="007F3981" w:rsidRDefault="00C755D4" w:rsidP="00C755D4">
      <w:pPr>
        <w:pStyle w:val="AustBodyText"/>
      </w:pPr>
      <w:r w:rsidRPr="00C755D4">
        <w:t xml:space="preserve">The Contractor is expected to </w:t>
      </w:r>
      <w:r w:rsidR="007F3981">
        <w:t>deliver Routine Services</w:t>
      </w:r>
      <w:r w:rsidRPr="00C755D4">
        <w:t xml:space="preserve"> </w:t>
      </w:r>
      <w:r w:rsidR="007F3981">
        <w:t xml:space="preserve">in accordance with the Service and Attendance Plan. Any variations to the Plan must be agreed in advance with the Client </w:t>
      </w:r>
      <w:r w:rsidR="00D95A89">
        <w:t>Service Manager</w:t>
      </w:r>
      <w:r w:rsidR="007F3981">
        <w:t>.</w:t>
      </w:r>
    </w:p>
    <w:p w14:paraId="61805B5D" w14:textId="1D659CE1" w:rsidR="00C755D4" w:rsidRPr="00C755D4" w:rsidRDefault="007F3981" w:rsidP="00C755D4">
      <w:pPr>
        <w:pStyle w:val="AustBodyText"/>
      </w:pPr>
      <w:r>
        <w:t>Additional Services</w:t>
      </w:r>
    </w:p>
    <w:p w14:paraId="27B15580" w14:textId="64C7DEC0" w:rsidR="00C755D4" w:rsidRPr="00C755D4" w:rsidRDefault="00C755D4" w:rsidP="00C755D4">
      <w:pPr>
        <w:pStyle w:val="AustBodyText"/>
      </w:pPr>
      <w:r w:rsidRPr="00C755D4">
        <w:t>The response times by are:</w:t>
      </w:r>
    </w:p>
    <w:p w14:paraId="7DBD112A" w14:textId="77777777" w:rsidR="00F95A2B" w:rsidRDefault="00F95A2B" w:rsidP="00C755D4">
      <w:pPr>
        <w:pStyle w:val="AustBodyText"/>
        <w:rPr>
          <w:b/>
        </w:rPr>
      </w:pPr>
    </w:p>
    <w:p w14:paraId="3A8EBB5B" w14:textId="77777777" w:rsidR="00F95A2B" w:rsidRPr="00C755D4" w:rsidRDefault="00F95A2B" w:rsidP="00C755D4">
      <w:pPr>
        <w:pStyle w:val="AustBodyText"/>
        <w:rPr>
          <w:b/>
        </w:rPr>
      </w:pPr>
    </w:p>
    <w:p w14:paraId="1A4974E3" w14:textId="7C8C5709" w:rsidR="00C755D4" w:rsidRPr="00C755D4" w:rsidRDefault="00C755D4" w:rsidP="00C755D4">
      <w:pPr>
        <w:pStyle w:val="AustBodyText"/>
        <w:rPr>
          <w:b/>
        </w:rPr>
      </w:pPr>
    </w:p>
    <w:tbl>
      <w:tblPr>
        <w:tblW w:w="0" w:type="auto"/>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38"/>
        <w:gridCol w:w="7138"/>
      </w:tblGrid>
      <w:tr w:rsidR="003E2ABD" w:rsidRPr="00C755D4" w14:paraId="32D77BF7" w14:textId="77777777" w:rsidTr="007F3981">
        <w:trPr>
          <w:trHeight w:hRule="exact" w:val="653"/>
        </w:trPr>
        <w:tc>
          <w:tcPr>
            <w:tcW w:w="2338" w:type="dxa"/>
            <w:shd w:val="clear" w:color="auto" w:fill="D9D9D9"/>
          </w:tcPr>
          <w:p w14:paraId="0F15DA38" w14:textId="77777777" w:rsidR="007F3981" w:rsidRPr="00C755D4" w:rsidRDefault="007F3981" w:rsidP="00715A5D">
            <w:pPr>
              <w:pStyle w:val="AustTableHeading"/>
            </w:pPr>
            <w:r w:rsidRPr="00C755D4">
              <w:t>Classification</w:t>
            </w:r>
          </w:p>
        </w:tc>
        <w:tc>
          <w:tcPr>
            <w:tcW w:w="7138" w:type="dxa"/>
            <w:shd w:val="clear" w:color="auto" w:fill="D9D9D9"/>
          </w:tcPr>
          <w:p w14:paraId="54616132" w14:textId="77777777" w:rsidR="007F3981" w:rsidRPr="00C755D4" w:rsidRDefault="007F3981" w:rsidP="00715A5D">
            <w:pPr>
              <w:pStyle w:val="AustTableHeading"/>
            </w:pPr>
            <w:r w:rsidRPr="00C755D4">
              <w:t>Completed</w:t>
            </w:r>
          </w:p>
        </w:tc>
      </w:tr>
      <w:tr w:rsidR="003E2ABD" w:rsidRPr="00C755D4" w14:paraId="5EBD726A" w14:textId="77777777" w:rsidTr="007F3981">
        <w:trPr>
          <w:trHeight w:hRule="exact" w:val="787"/>
        </w:trPr>
        <w:tc>
          <w:tcPr>
            <w:tcW w:w="2338" w:type="dxa"/>
          </w:tcPr>
          <w:p w14:paraId="0FBB8C46" w14:textId="69AFBA99" w:rsidR="007F3981" w:rsidRPr="00C755D4" w:rsidRDefault="007F3981" w:rsidP="00715A5D">
            <w:pPr>
              <w:pStyle w:val="AustTableText"/>
            </w:pPr>
            <w:r>
              <w:t>Gritting</w:t>
            </w:r>
            <w:r w:rsidR="001404A5">
              <w:t>, snow clearance</w:t>
            </w:r>
          </w:p>
        </w:tc>
        <w:tc>
          <w:tcPr>
            <w:tcW w:w="7138" w:type="dxa"/>
          </w:tcPr>
          <w:p w14:paraId="29010F3B" w14:textId="64FD6A89" w:rsidR="007F3981" w:rsidRPr="00C755D4" w:rsidRDefault="004D3CA5" w:rsidP="00715A5D">
            <w:pPr>
              <w:pStyle w:val="AustTableText"/>
            </w:pPr>
            <w:r>
              <w:t>Before 7</w:t>
            </w:r>
            <w:r w:rsidR="007F3981">
              <w:t>am on the due date</w:t>
            </w:r>
          </w:p>
        </w:tc>
      </w:tr>
      <w:tr w:rsidR="007F3981" w:rsidRPr="00C755D4" w14:paraId="2AFD4761" w14:textId="77777777" w:rsidTr="007F3981">
        <w:trPr>
          <w:trHeight w:hRule="exact" w:val="787"/>
        </w:trPr>
        <w:tc>
          <w:tcPr>
            <w:tcW w:w="2338" w:type="dxa"/>
          </w:tcPr>
          <w:p w14:paraId="4590D8FA" w14:textId="52645A07" w:rsidR="007F3981" w:rsidRPr="00C755D4" w:rsidDel="007F3981" w:rsidRDefault="007F3981" w:rsidP="00715A5D">
            <w:pPr>
              <w:pStyle w:val="AustTableText"/>
            </w:pPr>
            <w:r>
              <w:t>Other Additional Services</w:t>
            </w:r>
          </w:p>
        </w:tc>
        <w:tc>
          <w:tcPr>
            <w:tcW w:w="7138" w:type="dxa"/>
          </w:tcPr>
          <w:p w14:paraId="60E0CBF4" w14:textId="2BE22D17" w:rsidR="007F3981" w:rsidRPr="00C755D4" w:rsidDel="007F3981" w:rsidRDefault="007F3981" w:rsidP="00715A5D">
            <w:pPr>
              <w:pStyle w:val="AustTableText"/>
            </w:pPr>
            <w:r>
              <w:t xml:space="preserve">In agreement with the </w:t>
            </w:r>
            <w:r w:rsidR="00D95A89">
              <w:t>Service Manager</w:t>
            </w:r>
          </w:p>
        </w:tc>
      </w:tr>
      <w:tr w:rsidR="00411F90" w:rsidRPr="00C755D4" w14:paraId="5EF04701" w14:textId="77777777" w:rsidTr="007F3981">
        <w:trPr>
          <w:trHeight w:hRule="exact" w:val="787"/>
        </w:trPr>
        <w:tc>
          <w:tcPr>
            <w:tcW w:w="2338" w:type="dxa"/>
          </w:tcPr>
          <w:p w14:paraId="133517A1" w14:textId="0C247930" w:rsidR="00411F90" w:rsidRDefault="00411F90" w:rsidP="00715A5D">
            <w:pPr>
              <w:pStyle w:val="AustTableText"/>
            </w:pPr>
            <w:r>
              <w:t>Quotations</w:t>
            </w:r>
          </w:p>
        </w:tc>
        <w:tc>
          <w:tcPr>
            <w:tcW w:w="7138" w:type="dxa"/>
          </w:tcPr>
          <w:p w14:paraId="76D83182" w14:textId="705715E3" w:rsidR="00411F90" w:rsidRDefault="00411F90" w:rsidP="00715A5D">
            <w:pPr>
              <w:pStyle w:val="AustTableText"/>
            </w:pPr>
            <w:r>
              <w:t>Within five working days</w:t>
            </w:r>
          </w:p>
        </w:tc>
      </w:tr>
    </w:tbl>
    <w:p w14:paraId="599A7786" w14:textId="77777777" w:rsidR="00992858" w:rsidRDefault="00992858" w:rsidP="005F09F2">
      <w:pPr>
        <w:pStyle w:val="AustBodyText"/>
      </w:pPr>
    </w:p>
    <w:p w14:paraId="300731DC" w14:textId="77777777" w:rsidR="00C755D4" w:rsidRPr="00C755D4" w:rsidRDefault="00C755D4" w:rsidP="003E2ABD">
      <w:pPr>
        <w:pStyle w:val="AustHeading2"/>
      </w:pPr>
      <w:bookmarkStart w:id="12" w:name="_TOC_250033"/>
      <w:r w:rsidRPr="00C755D4">
        <w:t xml:space="preserve">Relationship Management </w:t>
      </w:r>
      <w:bookmarkEnd w:id="12"/>
      <w:r w:rsidRPr="00C755D4">
        <w:t>Plan</w:t>
      </w:r>
    </w:p>
    <w:p w14:paraId="5937AC93" w14:textId="49A2A3C3" w:rsidR="00C755D4" w:rsidRPr="003D24BE" w:rsidRDefault="00C755D4" w:rsidP="00570E08">
      <w:pPr>
        <w:pStyle w:val="AustHeading3"/>
      </w:pPr>
      <w:r w:rsidRPr="00C755D4">
        <w:t>Introduction</w:t>
      </w:r>
    </w:p>
    <w:p w14:paraId="47E468B5" w14:textId="77777777" w:rsidR="00C755D4" w:rsidRPr="00C755D4" w:rsidRDefault="00C755D4" w:rsidP="00C755D4">
      <w:pPr>
        <w:pStyle w:val="AustBodyText"/>
      </w:pPr>
      <w:r w:rsidRPr="00C755D4">
        <w:t>A Relationship Management Plan (RMP) and reporting structure is required at the Contract Date and will include the:</w:t>
      </w:r>
    </w:p>
    <w:p w14:paraId="2091B169" w14:textId="54A65AF8" w:rsidR="00C755D4" w:rsidRPr="00C755D4" w:rsidRDefault="00C755D4" w:rsidP="003D24BE">
      <w:pPr>
        <w:pStyle w:val="AustBodyText"/>
        <w:numPr>
          <w:ilvl w:val="2"/>
          <w:numId w:val="9"/>
        </w:numPr>
      </w:pPr>
      <w:r w:rsidRPr="00C755D4">
        <w:t xml:space="preserve">Contract meeting frequencies, agendas and format </w:t>
      </w:r>
    </w:p>
    <w:p w14:paraId="104FD1D4" w14:textId="77777777" w:rsidR="00C755D4" w:rsidRPr="00C755D4" w:rsidRDefault="00C755D4" w:rsidP="003D24BE">
      <w:pPr>
        <w:pStyle w:val="AustBodyText"/>
        <w:numPr>
          <w:ilvl w:val="2"/>
          <w:numId w:val="9"/>
        </w:numPr>
      </w:pPr>
      <w:r w:rsidRPr="00C755D4">
        <w:t>Contract Improvements Register</w:t>
      </w:r>
    </w:p>
    <w:p w14:paraId="61316CD5" w14:textId="77777777" w:rsidR="00C755D4" w:rsidRPr="00C755D4" w:rsidRDefault="00C755D4" w:rsidP="003D24BE">
      <w:pPr>
        <w:pStyle w:val="AustBodyText"/>
        <w:numPr>
          <w:ilvl w:val="2"/>
          <w:numId w:val="9"/>
        </w:numPr>
      </w:pPr>
      <w:r w:rsidRPr="00C755D4">
        <w:t>Key Performance Measures and</w:t>
      </w:r>
    </w:p>
    <w:p w14:paraId="402917C6" w14:textId="77777777" w:rsidR="00C755D4" w:rsidRPr="00C755D4" w:rsidRDefault="00C755D4" w:rsidP="003D24BE">
      <w:pPr>
        <w:pStyle w:val="AustBodyText"/>
        <w:numPr>
          <w:ilvl w:val="2"/>
          <w:numId w:val="9"/>
        </w:numPr>
      </w:pPr>
      <w:r w:rsidRPr="00C755D4">
        <w:t>Exit Strategy</w:t>
      </w:r>
    </w:p>
    <w:p w14:paraId="257F5AEF" w14:textId="57517BC7" w:rsidR="00C755D4" w:rsidRPr="003D24BE" w:rsidRDefault="00C755D4" w:rsidP="00570E08">
      <w:pPr>
        <w:pStyle w:val="AustHeading3"/>
      </w:pPr>
      <w:r w:rsidRPr="00C755D4">
        <w:t>Contract Meetings</w:t>
      </w:r>
    </w:p>
    <w:p w14:paraId="21D04EBB" w14:textId="77777777" w:rsidR="00C755D4" w:rsidRPr="00C755D4" w:rsidRDefault="00C755D4" w:rsidP="00C755D4">
      <w:pPr>
        <w:pStyle w:val="AustBodyText"/>
      </w:pPr>
      <w:r w:rsidRPr="00C755D4">
        <w:t>A schedule of Contract Meetings and their purpose is shown over.</w:t>
      </w:r>
    </w:p>
    <w:p w14:paraId="0C83E0B1" w14:textId="315FB4B3" w:rsidR="00C755D4" w:rsidRPr="00C755D4" w:rsidRDefault="00C755D4" w:rsidP="00C755D4">
      <w:pPr>
        <w:pStyle w:val="AustBodyText"/>
        <w:sectPr w:rsidR="00C755D4" w:rsidRPr="00C755D4" w:rsidSect="00A7629A">
          <w:headerReference w:type="default" r:id="rId15"/>
          <w:footerReference w:type="even" r:id="rId16"/>
          <w:footerReference w:type="default" r:id="rId17"/>
          <w:pgSz w:w="11910" w:h="16840"/>
          <w:pgMar w:top="1699" w:right="1138" w:bottom="1699" w:left="1138" w:header="706" w:footer="706" w:gutter="0"/>
          <w:cols w:space="720"/>
          <w:titlePg/>
          <w:docGrid w:linePitch="360"/>
        </w:sectPr>
      </w:pPr>
      <w:r w:rsidRPr="00C755D4">
        <w:t xml:space="preserve">At each meeting the Contractor will record action points on an Action Log and circulate within one working day, an updated Action </w:t>
      </w:r>
      <w:r w:rsidR="00B12A47">
        <w:t>Log will be circulated</w:t>
      </w:r>
      <w:r w:rsidRPr="00C755D4">
        <w:t xml:space="preserve"> five wor</w:t>
      </w:r>
      <w:r w:rsidR="00B12A47">
        <w:t xml:space="preserve">king days before </w:t>
      </w:r>
      <w:r w:rsidR="00C63F1E">
        <w:t>meeting</w:t>
      </w:r>
      <w:r w:rsidR="00B12A47">
        <w:t>s.</w:t>
      </w:r>
    </w:p>
    <w:p w14:paraId="73B4981E" w14:textId="77777777" w:rsidR="00C755D4" w:rsidRPr="00C755D4" w:rsidRDefault="00C755D4" w:rsidP="00C755D4">
      <w:pPr>
        <w:pStyle w:val="AustBodyText"/>
      </w:pP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33"/>
        <w:gridCol w:w="8726"/>
        <w:gridCol w:w="3494"/>
      </w:tblGrid>
      <w:tr w:rsidR="00C755D4" w:rsidRPr="00C755D4" w14:paraId="6F3FB312" w14:textId="77777777" w:rsidTr="00715A5D">
        <w:trPr>
          <w:trHeight w:hRule="exact" w:val="413"/>
        </w:trPr>
        <w:tc>
          <w:tcPr>
            <w:tcW w:w="1733" w:type="dxa"/>
            <w:shd w:val="clear" w:color="auto" w:fill="A6A6A6"/>
          </w:tcPr>
          <w:p w14:paraId="723C99A7" w14:textId="77777777" w:rsidR="00C755D4" w:rsidRPr="00C755D4" w:rsidRDefault="00C755D4" w:rsidP="003D24BE">
            <w:pPr>
              <w:pStyle w:val="AustTableHeading"/>
            </w:pPr>
            <w:r w:rsidRPr="00C755D4">
              <w:t>Meeting</w:t>
            </w:r>
          </w:p>
        </w:tc>
        <w:tc>
          <w:tcPr>
            <w:tcW w:w="8726" w:type="dxa"/>
            <w:shd w:val="clear" w:color="auto" w:fill="A6A6A6"/>
          </w:tcPr>
          <w:p w14:paraId="19DF8518" w14:textId="77777777" w:rsidR="00C755D4" w:rsidRPr="00C755D4" w:rsidRDefault="00C755D4" w:rsidP="003D24BE">
            <w:pPr>
              <w:pStyle w:val="AustTableHeading"/>
            </w:pPr>
            <w:r w:rsidRPr="00C755D4">
              <w:t>Agenda</w:t>
            </w:r>
          </w:p>
        </w:tc>
        <w:tc>
          <w:tcPr>
            <w:tcW w:w="3494" w:type="dxa"/>
            <w:shd w:val="clear" w:color="auto" w:fill="A6A6A6"/>
          </w:tcPr>
          <w:p w14:paraId="2F01B313" w14:textId="77777777" w:rsidR="00C755D4" w:rsidRPr="00C755D4" w:rsidRDefault="00C755D4" w:rsidP="003D24BE">
            <w:pPr>
              <w:pStyle w:val="AustTableHeading"/>
            </w:pPr>
            <w:r w:rsidRPr="00C755D4">
              <w:t>In Attendance</w:t>
            </w:r>
          </w:p>
        </w:tc>
      </w:tr>
      <w:tr w:rsidR="00C755D4" w:rsidRPr="00C755D4" w14:paraId="5289573F" w14:textId="77777777" w:rsidTr="00715A5D">
        <w:trPr>
          <w:trHeight w:hRule="exact" w:val="3753"/>
        </w:trPr>
        <w:tc>
          <w:tcPr>
            <w:tcW w:w="1733" w:type="dxa"/>
          </w:tcPr>
          <w:p w14:paraId="79C5AB34" w14:textId="77777777" w:rsidR="00C755D4" w:rsidRPr="00C755D4" w:rsidRDefault="00C755D4" w:rsidP="003D24BE">
            <w:pPr>
              <w:pStyle w:val="AustTableText"/>
            </w:pPr>
            <w:r w:rsidRPr="00C755D4">
              <w:t>Quarterly Contract Meeting – 2nd week of each quarter</w:t>
            </w:r>
          </w:p>
        </w:tc>
        <w:tc>
          <w:tcPr>
            <w:tcW w:w="8726" w:type="dxa"/>
          </w:tcPr>
          <w:p w14:paraId="2F45D8DC" w14:textId="77777777" w:rsidR="00C755D4" w:rsidRPr="00C755D4" w:rsidRDefault="00C755D4" w:rsidP="003D24BE">
            <w:pPr>
              <w:pStyle w:val="AustTableText"/>
            </w:pPr>
            <w:r w:rsidRPr="00C755D4">
              <w:t>Quarterly meeting at the Client site to include:</w:t>
            </w:r>
          </w:p>
          <w:p w14:paraId="259D4A36" w14:textId="77777777" w:rsidR="00C755D4" w:rsidRPr="00C755D4" w:rsidRDefault="00C755D4" w:rsidP="003D24BE">
            <w:pPr>
              <w:pStyle w:val="AustTableText"/>
            </w:pPr>
            <w:r w:rsidRPr="00C755D4">
              <w:t>Contract Report provided by the Contractor by the 5th working day of the quarter to include:</w:t>
            </w:r>
          </w:p>
          <w:p w14:paraId="1E34CEBD" w14:textId="77777777" w:rsidR="00C755D4" w:rsidRPr="00C755D4" w:rsidRDefault="00C755D4" w:rsidP="003D24BE">
            <w:pPr>
              <w:pStyle w:val="AustTableText"/>
              <w:numPr>
                <w:ilvl w:val="0"/>
                <w:numId w:val="20"/>
              </w:numPr>
            </w:pPr>
            <w:r w:rsidRPr="00C755D4">
              <w:t>Executive Summary</w:t>
            </w:r>
          </w:p>
          <w:p w14:paraId="6AEBE952" w14:textId="77777777" w:rsidR="00C755D4" w:rsidRPr="00C755D4" w:rsidRDefault="00C755D4" w:rsidP="003D24BE">
            <w:pPr>
              <w:pStyle w:val="AustTableText"/>
              <w:numPr>
                <w:ilvl w:val="0"/>
                <w:numId w:val="20"/>
              </w:numPr>
            </w:pPr>
            <w:r w:rsidRPr="00C755D4">
              <w:t>Health and Safety including the number of near misses and RIDDOR incidents, brief details and mitigating actions</w:t>
            </w:r>
          </w:p>
          <w:p w14:paraId="7762E59F" w14:textId="77777777" w:rsidR="00C755D4" w:rsidRPr="00C755D4" w:rsidRDefault="00C755D4" w:rsidP="003D24BE">
            <w:pPr>
              <w:pStyle w:val="AustTableText"/>
              <w:numPr>
                <w:ilvl w:val="0"/>
                <w:numId w:val="20"/>
              </w:numPr>
            </w:pPr>
            <w:r w:rsidRPr="00C755D4">
              <w:t>Performance against KPI’s and Response Times</w:t>
            </w:r>
          </w:p>
          <w:p w14:paraId="28100843" w14:textId="5669B3C1" w:rsidR="00C755D4" w:rsidRPr="00C755D4" w:rsidRDefault="00C755D4" w:rsidP="003D24BE">
            <w:pPr>
              <w:pStyle w:val="AustTableText"/>
              <w:numPr>
                <w:ilvl w:val="0"/>
                <w:numId w:val="20"/>
              </w:numPr>
            </w:pPr>
            <w:r w:rsidRPr="00C755D4">
              <w:t xml:space="preserve">Updated </w:t>
            </w:r>
            <w:r w:rsidR="003E2ABD">
              <w:t>Services and Attendance</w:t>
            </w:r>
            <w:r w:rsidR="003E2ABD" w:rsidRPr="00C755D4">
              <w:t xml:space="preserve"> </w:t>
            </w:r>
            <w:r w:rsidR="003E2ABD">
              <w:t>Plan</w:t>
            </w:r>
          </w:p>
          <w:p w14:paraId="0A19C3CA" w14:textId="1C309945" w:rsidR="00C755D4" w:rsidRPr="00C755D4" w:rsidRDefault="00C755D4" w:rsidP="003D24BE">
            <w:pPr>
              <w:pStyle w:val="AustTableText"/>
              <w:numPr>
                <w:ilvl w:val="0"/>
                <w:numId w:val="20"/>
              </w:numPr>
            </w:pPr>
            <w:r w:rsidRPr="00C755D4">
              <w:t xml:space="preserve">Quotations and </w:t>
            </w:r>
            <w:r w:rsidR="003E2ABD">
              <w:t>A</w:t>
            </w:r>
            <w:r w:rsidRPr="00C755D4">
              <w:t xml:space="preserve">dditional </w:t>
            </w:r>
            <w:r w:rsidR="003E2ABD">
              <w:t>Services</w:t>
            </w:r>
          </w:p>
          <w:p w14:paraId="4D577F3C" w14:textId="77777777" w:rsidR="00C755D4" w:rsidRPr="00C755D4" w:rsidRDefault="00C755D4" w:rsidP="003D24BE">
            <w:pPr>
              <w:pStyle w:val="AustTableText"/>
              <w:numPr>
                <w:ilvl w:val="0"/>
                <w:numId w:val="20"/>
              </w:numPr>
            </w:pPr>
            <w:r w:rsidRPr="00C755D4">
              <w:t>Invoicing and Finance</w:t>
            </w:r>
          </w:p>
          <w:p w14:paraId="46EC48ED" w14:textId="77777777" w:rsidR="00C755D4" w:rsidRPr="00C755D4" w:rsidRDefault="00C755D4" w:rsidP="003D24BE">
            <w:pPr>
              <w:pStyle w:val="AustTableText"/>
              <w:numPr>
                <w:ilvl w:val="0"/>
                <w:numId w:val="20"/>
              </w:numPr>
            </w:pPr>
            <w:r w:rsidRPr="00C755D4">
              <w:t>Customer feedback</w:t>
            </w:r>
          </w:p>
          <w:p w14:paraId="71B67E11" w14:textId="77777777" w:rsidR="00C755D4" w:rsidRPr="00C755D4" w:rsidRDefault="00C755D4" w:rsidP="003D24BE">
            <w:pPr>
              <w:pStyle w:val="AustTableText"/>
              <w:numPr>
                <w:ilvl w:val="0"/>
                <w:numId w:val="20"/>
              </w:numPr>
            </w:pPr>
            <w:r w:rsidRPr="00C755D4">
              <w:t>Contract Improvements</w:t>
            </w:r>
          </w:p>
          <w:p w14:paraId="010F4771" w14:textId="77777777" w:rsidR="00C755D4" w:rsidRPr="00C755D4" w:rsidRDefault="00C755D4" w:rsidP="003D24BE">
            <w:pPr>
              <w:pStyle w:val="AustTableText"/>
            </w:pPr>
          </w:p>
          <w:p w14:paraId="423477DE" w14:textId="77777777" w:rsidR="00C755D4" w:rsidRPr="00C755D4" w:rsidRDefault="00C755D4" w:rsidP="003D24BE">
            <w:pPr>
              <w:pStyle w:val="AustTableText"/>
            </w:pPr>
          </w:p>
        </w:tc>
        <w:tc>
          <w:tcPr>
            <w:tcW w:w="3494" w:type="dxa"/>
          </w:tcPr>
          <w:p w14:paraId="71E753DE" w14:textId="77777777" w:rsidR="00C755D4" w:rsidRPr="00C755D4" w:rsidRDefault="00C755D4" w:rsidP="003D24BE">
            <w:pPr>
              <w:pStyle w:val="AustTableText"/>
            </w:pPr>
            <w:r w:rsidRPr="00C755D4">
              <w:t>Client Service Manager Contractor Contract Manager Specialists and others as required</w:t>
            </w:r>
          </w:p>
        </w:tc>
      </w:tr>
      <w:tr w:rsidR="00C755D4" w:rsidRPr="00C755D4" w14:paraId="5531F968" w14:textId="77777777" w:rsidTr="00715A5D">
        <w:trPr>
          <w:trHeight w:hRule="exact" w:val="1464"/>
        </w:trPr>
        <w:tc>
          <w:tcPr>
            <w:tcW w:w="1733" w:type="dxa"/>
          </w:tcPr>
          <w:p w14:paraId="79E4DF6E" w14:textId="77777777" w:rsidR="00C755D4" w:rsidRPr="00C755D4" w:rsidRDefault="00C755D4" w:rsidP="003D24BE">
            <w:pPr>
              <w:pStyle w:val="AustTableText"/>
            </w:pPr>
            <w:r w:rsidRPr="00C755D4">
              <w:t>Annual Contract Review – 2nd week after</w:t>
            </w:r>
          </w:p>
          <w:p w14:paraId="5C5C6D1B" w14:textId="77777777" w:rsidR="00C755D4" w:rsidRPr="00C755D4" w:rsidRDefault="00C755D4" w:rsidP="003D24BE">
            <w:pPr>
              <w:pStyle w:val="AustTableText"/>
            </w:pPr>
            <w:r w:rsidRPr="00C755D4">
              <w:t>Contract Anniversary</w:t>
            </w:r>
          </w:p>
        </w:tc>
        <w:tc>
          <w:tcPr>
            <w:tcW w:w="8726" w:type="dxa"/>
          </w:tcPr>
          <w:p w14:paraId="60D27F3F" w14:textId="77777777" w:rsidR="00C755D4" w:rsidRPr="00C755D4" w:rsidRDefault="00C755D4" w:rsidP="003D24BE">
            <w:pPr>
              <w:pStyle w:val="AustTableText"/>
            </w:pPr>
            <w:r w:rsidRPr="00C755D4">
              <w:t>Annual meeting at the Client site to include:</w:t>
            </w:r>
          </w:p>
          <w:p w14:paraId="066876F2" w14:textId="77777777" w:rsidR="00C755D4" w:rsidRPr="00C755D4" w:rsidRDefault="00C755D4" w:rsidP="003D24BE">
            <w:pPr>
              <w:pStyle w:val="AustTableText"/>
              <w:numPr>
                <w:ilvl w:val="0"/>
                <w:numId w:val="22"/>
              </w:numPr>
            </w:pPr>
            <w:r w:rsidRPr="00C755D4">
              <w:t>Quarterly report as above</w:t>
            </w:r>
          </w:p>
          <w:p w14:paraId="70A7DA55" w14:textId="77777777" w:rsidR="00C755D4" w:rsidRPr="00C755D4" w:rsidRDefault="00C755D4" w:rsidP="003D24BE">
            <w:pPr>
              <w:pStyle w:val="AustTableText"/>
              <w:numPr>
                <w:ilvl w:val="0"/>
                <w:numId w:val="22"/>
              </w:numPr>
            </w:pPr>
            <w:r w:rsidRPr="00C755D4">
              <w:t>Annual Review of the Contract (this may be carried out by an independent 3rd party)</w:t>
            </w:r>
          </w:p>
          <w:p w14:paraId="726FE676" w14:textId="77777777" w:rsidR="00C755D4" w:rsidRPr="00C755D4" w:rsidRDefault="00C755D4" w:rsidP="003D24BE">
            <w:pPr>
              <w:pStyle w:val="AustTableText"/>
              <w:numPr>
                <w:ilvl w:val="0"/>
                <w:numId w:val="22"/>
              </w:numPr>
            </w:pPr>
            <w:r w:rsidRPr="00C755D4">
              <w:t>Contract Improvements</w:t>
            </w:r>
          </w:p>
          <w:p w14:paraId="49E9392C" w14:textId="77777777" w:rsidR="00C755D4" w:rsidRPr="00C755D4" w:rsidRDefault="00C755D4" w:rsidP="003D24BE">
            <w:pPr>
              <w:pStyle w:val="AustTableText"/>
              <w:numPr>
                <w:ilvl w:val="0"/>
                <w:numId w:val="22"/>
              </w:numPr>
            </w:pPr>
            <w:r w:rsidRPr="00C755D4">
              <w:t>Contract variations</w:t>
            </w:r>
          </w:p>
        </w:tc>
        <w:tc>
          <w:tcPr>
            <w:tcW w:w="3494" w:type="dxa"/>
          </w:tcPr>
          <w:p w14:paraId="13433404" w14:textId="77777777" w:rsidR="00C755D4" w:rsidRPr="00C755D4" w:rsidRDefault="00C755D4" w:rsidP="003D24BE">
            <w:pPr>
              <w:pStyle w:val="AustTableText"/>
            </w:pPr>
            <w:r w:rsidRPr="00C755D4">
              <w:t>Client Service Manager Client Director</w:t>
            </w:r>
          </w:p>
          <w:p w14:paraId="142F2791" w14:textId="77777777" w:rsidR="00C755D4" w:rsidRPr="00C755D4" w:rsidRDefault="00C755D4" w:rsidP="003D24BE">
            <w:pPr>
              <w:pStyle w:val="AustTableText"/>
            </w:pPr>
            <w:r w:rsidRPr="00C755D4">
              <w:t>Contractor Contract Manager Contractor Director</w:t>
            </w:r>
          </w:p>
          <w:p w14:paraId="700D9C4C" w14:textId="77777777" w:rsidR="00C755D4" w:rsidRPr="00C755D4" w:rsidRDefault="00C755D4" w:rsidP="003D24BE">
            <w:pPr>
              <w:pStyle w:val="AustTableText"/>
            </w:pPr>
            <w:r w:rsidRPr="00C755D4">
              <w:t>Specialists and others as required</w:t>
            </w:r>
          </w:p>
        </w:tc>
      </w:tr>
    </w:tbl>
    <w:p w14:paraId="7939F6E6" w14:textId="77777777" w:rsidR="00C755D4" w:rsidRPr="00C755D4" w:rsidRDefault="00C755D4" w:rsidP="00C755D4">
      <w:pPr>
        <w:pStyle w:val="AustBodyText"/>
        <w:sectPr w:rsidR="00C755D4" w:rsidRPr="00C755D4" w:rsidSect="00FE6DFE">
          <w:pgSz w:w="16840" w:h="11910" w:orient="landscape"/>
          <w:pgMar w:top="1699" w:right="1138" w:bottom="1699" w:left="1138" w:header="706" w:footer="706" w:gutter="0"/>
          <w:cols w:space="720"/>
          <w:docGrid w:linePitch="360"/>
        </w:sectPr>
      </w:pPr>
    </w:p>
    <w:p w14:paraId="5CCE0752" w14:textId="0FF48010" w:rsidR="00C755D4" w:rsidRPr="003D24BE" w:rsidRDefault="00C755D4" w:rsidP="00570E08">
      <w:pPr>
        <w:pStyle w:val="AustHeading3"/>
      </w:pPr>
      <w:r w:rsidRPr="00C755D4">
        <w:t>Key Performance Indicators</w:t>
      </w:r>
    </w:p>
    <w:p w14:paraId="66FBC5DB" w14:textId="77777777" w:rsidR="00C755D4" w:rsidRPr="00C755D4" w:rsidRDefault="00C755D4" w:rsidP="00C755D4">
      <w:pPr>
        <w:pStyle w:val="AustBodyText"/>
      </w:pPr>
      <w:r w:rsidRPr="00C755D4">
        <w:t>Key Performance Indicator data will be provided by the Contractor within 5 working days of the end of the quarter and where applicable both quarterly and year to date results will be reported. The Client may choose to add further KPIs in advance of the Contract Date.</w:t>
      </w:r>
    </w:p>
    <w:p w14:paraId="63E24011" w14:textId="77777777" w:rsidR="00C755D4" w:rsidRPr="00C755D4" w:rsidRDefault="00C755D4" w:rsidP="00C755D4">
      <w:pPr>
        <w:pStyle w:val="AustBodyText"/>
      </w:pPr>
      <w:r w:rsidRPr="00C755D4">
        <w:t>The quarterly and year to date targets for the KPIs will be reviewed at least every year in advance of the anniversary of the Contract Date.  The Client may amend the KPIs in agreement with the Contractor at any time.</w:t>
      </w:r>
    </w:p>
    <w:p w14:paraId="72A18B99" w14:textId="35556DFB" w:rsidR="00C755D4" w:rsidRPr="00C755D4" w:rsidRDefault="00C755D4" w:rsidP="00C755D4">
      <w:pPr>
        <w:pStyle w:val="AustBodyText"/>
      </w:pPr>
      <w:r w:rsidRPr="00C755D4">
        <w:t>The proposed KPIs for each service and the</w:t>
      </w:r>
      <w:r w:rsidR="003D24BE">
        <w:t xml:space="preserve"> Year 1 targets are as follows:</w:t>
      </w:r>
    </w:p>
    <w:tbl>
      <w:tblPr>
        <w:tblW w:w="9906" w:type="dxa"/>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34"/>
        <w:gridCol w:w="4495"/>
        <w:gridCol w:w="3477"/>
      </w:tblGrid>
      <w:tr w:rsidR="00C755D4" w:rsidRPr="00C755D4" w14:paraId="6AD3A012" w14:textId="77777777" w:rsidTr="00465519">
        <w:trPr>
          <w:trHeight w:hRule="exact" w:val="394"/>
        </w:trPr>
        <w:tc>
          <w:tcPr>
            <w:tcW w:w="1934" w:type="dxa"/>
            <w:shd w:val="clear" w:color="auto" w:fill="BFBFBF"/>
          </w:tcPr>
          <w:p w14:paraId="3A7573AE" w14:textId="77777777" w:rsidR="00C755D4" w:rsidRPr="00C755D4" w:rsidRDefault="00C755D4" w:rsidP="003D24BE">
            <w:pPr>
              <w:pStyle w:val="AustTableHeading"/>
            </w:pPr>
            <w:r w:rsidRPr="00C755D4">
              <w:t>Performance</w:t>
            </w:r>
          </w:p>
        </w:tc>
        <w:tc>
          <w:tcPr>
            <w:tcW w:w="4495" w:type="dxa"/>
            <w:shd w:val="clear" w:color="auto" w:fill="BFBFBF"/>
          </w:tcPr>
          <w:p w14:paraId="46E3A0DE" w14:textId="77777777" w:rsidR="00C755D4" w:rsidRPr="00C755D4" w:rsidRDefault="00C755D4" w:rsidP="003D24BE">
            <w:pPr>
              <w:pStyle w:val="AustTableHeading"/>
            </w:pPr>
            <w:r w:rsidRPr="00C755D4">
              <w:t>KPI</w:t>
            </w:r>
          </w:p>
        </w:tc>
        <w:tc>
          <w:tcPr>
            <w:tcW w:w="3477" w:type="dxa"/>
            <w:shd w:val="clear" w:color="auto" w:fill="BFBFBF"/>
          </w:tcPr>
          <w:p w14:paraId="259F4981" w14:textId="77777777" w:rsidR="00C755D4" w:rsidRPr="00C755D4" w:rsidRDefault="00C755D4" w:rsidP="003D24BE">
            <w:pPr>
              <w:pStyle w:val="AustTableHeading"/>
            </w:pPr>
            <w:r w:rsidRPr="00C755D4">
              <w:t>Year 1 Target</w:t>
            </w:r>
          </w:p>
        </w:tc>
      </w:tr>
      <w:tr w:rsidR="00C755D4" w:rsidRPr="00C755D4" w14:paraId="56518FFD" w14:textId="77777777" w:rsidTr="00465519">
        <w:trPr>
          <w:trHeight w:hRule="exact" w:val="749"/>
        </w:trPr>
        <w:tc>
          <w:tcPr>
            <w:tcW w:w="1934" w:type="dxa"/>
            <w:tcBorders>
              <w:top w:val="nil"/>
              <w:bottom w:val="nil"/>
            </w:tcBorders>
          </w:tcPr>
          <w:p w14:paraId="71269599" w14:textId="3B205193" w:rsidR="00C755D4" w:rsidRPr="00C755D4" w:rsidRDefault="00444232" w:rsidP="003D24BE">
            <w:pPr>
              <w:pStyle w:val="AustTableText"/>
            </w:pPr>
            <w:r>
              <w:t>Customer</w:t>
            </w:r>
          </w:p>
        </w:tc>
        <w:tc>
          <w:tcPr>
            <w:tcW w:w="4495" w:type="dxa"/>
            <w:tcBorders>
              <w:top w:val="nil"/>
              <w:bottom w:val="nil"/>
            </w:tcBorders>
          </w:tcPr>
          <w:p w14:paraId="70460C16" w14:textId="57984FC9" w:rsidR="00C755D4" w:rsidRPr="00C755D4" w:rsidRDefault="00C755D4" w:rsidP="003D24BE">
            <w:pPr>
              <w:pStyle w:val="AustTableText"/>
            </w:pPr>
            <w:r w:rsidRPr="00C755D4">
              <w:t>The number of works orders completed within response times as a % of the total number of</w:t>
            </w:r>
            <w:r w:rsidR="000514C4">
              <w:t xml:space="preserve"> works orders</w:t>
            </w:r>
          </w:p>
        </w:tc>
        <w:tc>
          <w:tcPr>
            <w:tcW w:w="3477" w:type="dxa"/>
            <w:tcBorders>
              <w:top w:val="nil"/>
              <w:bottom w:val="nil"/>
            </w:tcBorders>
          </w:tcPr>
          <w:p w14:paraId="4A4A8B6C" w14:textId="77777777" w:rsidR="00C755D4" w:rsidRPr="00C755D4" w:rsidRDefault="00C755D4" w:rsidP="003D24BE">
            <w:pPr>
              <w:pStyle w:val="AustTableText"/>
              <w:jc w:val="center"/>
            </w:pPr>
          </w:p>
          <w:p w14:paraId="28D38993" w14:textId="77777777" w:rsidR="00C755D4" w:rsidRPr="00C755D4" w:rsidRDefault="00C755D4" w:rsidP="003D24BE">
            <w:pPr>
              <w:pStyle w:val="AustTableText"/>
              <w:jc w:val="center"/>
            </w:pPr>
            <w:r w:rsidRPr="00C755D4">
              <w:t>90%</w:t>
            </w:r>
          </w:p>
        </w:tc>
      </w:tr>
      <w:tr w:rsidR="00C755D4" w:rsidRPr="00C755D4" w14:paraId="495EA2E8" w14:textId="77777777" w:rsidTr="00465519">
        <w:trPr>
          <w:trHeight w:hRule="exact" w:val="1290"/>
        </w:trPr>
        <w:tc>
          <w:tcPr>
            <w:tcW w:w="1934" w:type="dxa"/>
          </w:tcPr>
          <w:p w14:paraId="7A88C530" w14:textId="77777777" w:rsidR="00C755D4" w:rsidRPr="00C755D4" w:rsidRDefault="00C755D4" w:rsidP="003D24BE">
            <w:pPr>
              <w:pStyle w:val="AustTableText"/>
            </w:pPr>
            <w:r w:rsidRPr="00C755D4">
              <w:t>Process</w:t>
            </w:r>
          </w:p>
        </w:tc>
        <w:tc>
          <w:tcPr>
            <w:tcW w:w="4495" w:type="dxa"/>
          </w:tcPr>
          <w:p w14:paraId="6C01B680" w14:textId="46D8F46C" w:rsidR="00C755D4" w:rsidRPr="00C755D4" w:rsidRDefault="00C755D4" w:rsidP="00233B7D">
            <w:pPr>
              <w:pStyle w:val="AustTableText"/>
            </w:pPr>
            <w:r w:rsidRPr="00C755D4">
              <w:t>The % of works orders where a correctly completed worksheet has been provided within 3 working days of completion of the works order</w:t>
            </w:r>
          </w:p>
        </w:tc>
        <w:tc>
          <w:tcPr>
            <w:tcW w:w="3477" w:type="dxa"/>
          </w:tcPr>
          <w:p w14:paraId="18C33447" w14:textId="77777777" w:rsidR="00C755D4" w:rsidRPr="00C755D4" w:rsidRDefault="00C755D4" w:rsidP="003D24BE">
            <w:pPr>
              <w:pStyle w:val="AustTableText"/>
              <w:jc w:val="center"/>
            </w:pPr>
          </w:p>
          <w:p w14:paraId="13B9514D" w14:textId="77777777" w:rsidR="00C755D4" w:rsidRPr="00C755D4" w:rsidRDefault="00C755D4" w:rsidP="003D24BE">
            <w:pPr>
              <w:pStyle w:val="AustTableText"/>
              <w:jc w:val="center"/>
            </w:pPr>
          </w:p>
          <w:p w14:paraId="4770B1B7" w14:textId="77777777" w:rsidR="00C755D4" w:rsidRPr="00C755D4" w:rsidRDefault="00C755D4" w:rsidP="003D24BE">
            <w:pPr>
              <w:pStyle w:val="AustTableText"/>
              <w:jc w:val="center"/>
            </w:pPr>
            <w:r w:rsidRPr="00C755D4">
              <w:t>90%</w:t>
            </w:r>
          </w:p>
        </w:tc>
      </w:tr>
      <w:tr w:rsidR="00C755D4" w:rsidRPr="00C755D4" w14:paraId="39BF8F65" w14:textId="77777777" w:rsidTr="00465519">
        <w:trPr>
          <w:trHeight w:hRule="exact" w:val="525"/>
        </w:trPr>
        <w:tc>
          <w:tcPr>
            <w:tcW w:w="1934" w:type="dxa"/>
            <w:tcBorders>
              <w:bottom w:val="nil"/>
            </w:tcBorders>
          </w:tcPr>
          <w:p w14:paraId="4E9C6790" w14:textId="77777777" w:rsidR="00C755D4" w:rsidRPr="00C755D4" w:rsidRDefault="00C755D4" w:rsidP="003D24BE">
            <w:pPr>
              <w:pStyle w:val="AustTableText"/>
            </w:pPr>
            <w:r w:rsidRPr="00C755D4">
              <w:t>Cost</w:t>
            </w:r>
          </w:p>
        </w:tc>
        <w:tc>
          <w:tcPr>
            <w:tcW w:w="4495" w:type="dxa"/>
            <w:tcBorders>
              <w:bottom w:val="nil"/>
            </w:tcBorders>
          </w:tcPr>
          <w:p w14:paraId="613DCB83" w14:textId="77777777" w:rsidR="00C755D4" w:rsidRPr="00C755D4" w:rsidRDefault="00C755D4" w:rsidP="003D24BE">
            <w:pPr>
              <w:pStyle w:val="AustTableText"/>
            </w:pPr>
            <w:r w:rsidRPr="00C755D4">
              <w:t>Applications for payment are submitted within 5 working days of the month end for all work</w:t>
            </w:r>
          </w:p>
        </w:tc>
        <w:tc>
          <w:tcPr>
            <w:tcW w:w="3477" w:type="dxa"/>
            <w:tcBorders>
              <w:bottom w:val="nil"/>
            </w:tcBorders>
          </w:tcPr>
          <w:p w14:paraId="1AB55661" w14:textId="77777777" w:rsidR="00C755D4" w:rsidRPr="00C755D4" w:rsidRDefault="00C755D4" w:rsidP="003D24BE">
            <w:pPr>
              <w:pStyle w:val="AustTableText"/>
              <w:jc w:val="center"/>
            </w:pPr>
            <w:r w:rsidRPr="00C755D4">
              <w:t>100%</w:t>
            </w:r>
          </w:p>
        </w:tc>
      </w:tr>
      <w:tr w:rsidR="00C755D4" w:rsidRPr="00C755D4" w14:paraId="4FCF50F1" w14:textId="77777777" w:rsidTr="00465519">
        <w:trPr>
          <w:trHeight w:hRule="exact" w:val="524"/>
        </w:trPr>
        <w:tc>
          <w:tcPr>
            <w:tcW w:w="1934" w:type="dxa"/>
            <w:tcBorders>
              <w:top w:val="nil"/>
              <w:bottom w:val="nil"/>
            </w:tcBorders>
          </w:tcPr>
          <w:p w14:paraId="04ECEC76" w14:textId="77777777" w:rsidR="00C755D4" w:rsidRPr="00C755D4" w:rsidRDefault="00C755D4" w:rsidP="003D24BE">
            <w:pPr>
              <w:pStyle w:val="AustTableText"/>
            </w:pPr>
          </w:p>
        </w:tc>
        <w:tc>
          <w:tcPr>
            <w:tcW w:w="4495" w:type="dxa"/>
            <w:tcBorders>
              <w:top w:val="nil"/>
              <w:bottom w:val="nil"/>
            </w:tcBorders>
          </w:tcPr>
          <w:p w14:paraId="10382B62" w14:textId="77777777" w:rsidR="00C755D4" w:rsidRPr="00C755D4" w:rsidRDefault="00C755D4" w:rsidP="003D24BE">
            <w:pPr>
              <w:pStyle w:val="AustTableText"/>
            </w:pPr>
            <w:r w:rsidRPr="00C755D4">
              <w:t>orders completed that month – Pass/Fail Invoices issued within 3 working days of the</w:t>
            </w:r>
          </w:p>
        </w:tc>
        <w:tc>
          <w:tcPr>
            <w:tcW w:w="3477" w:type="dxa"/>
            <w:tcBorders>
              <w:top w:val="nil"/>
              <w:bottom w:val="nil"/>
            </w:tcBorders>
          </w:tcPr>
          <w:p w14:paraId="61E64FAA" w14:textId="77777777" w:rsidR="00444232" w:rsidRDefault="00444232" w:rsidP="003D24BE">
            <w:pPr>
              <w:pStyle w:val="AustTableText"/>
              <w:jc w:val="center"/>
            </w:pPr>
          </w:p>
          <w:p w14:paraId="55E51123" w14:textId="77777777" w:rsidR="00C755D4" w:rsidRPr="00C755D4" w:rsidRDefault="00C755D4" w:rsidP="003D24BE">
            <w:pPr>
              <w:pStyle w:val="AustTableText"/>
              <w:jc w:val="center"/>
            </w:pPr>
            <w:r w:rsidRPr="00C755D4">
              <w:t>100%</w:t>
            </w:r>
          </w:p>
        </w:tc>
      </w:tr>
      <w:tr w:rsidR="00C755D4" w:rsidRPr="00C755D4" w14:paraId="65C819B6" w14:textId="77777777" w:rsidTr="00465519">
        <w:trPr>
          <w:trHeight w:hRule="exact" w:val="360"/>
        </w:trPr>
        <w:tc>
          <w:tcPr>
            <w:tcW w:w="1934" w:type="dxa"/>
            <w:tcBorders>
              <w:top w:val="nil"/>
              <w:bottom w:val="nil"/>
            </w:tcBorders>
          </w:tcPr>
          <w:p w14:paraId="5F611699" w14:textId="77777777" w:rsidR="00C755D4" w:rsidRPr="00C755D4" w:rsidRDefault="00C755D4" w:rsidP="003D24BE">
            <w:pPr>
              <w:pStyle w:val="AustTableText"/>
            </w:pPr>
          </w:p>
        </w:tc>
        <w:tc>
          <w:tcPr>
            <w:tcW w:w="4495" w:type="dxa"/>
            <w:tcBorders>
              <w:top w:val="nil"/>
              <w:bottom w:val="nil"/>
            </w:tcBorders>
          </w:tcPr>
          <w:p w14:paraId="2AACDEC0" w14:textId="77777777" w:rsidR="00C755D4" w:rsidRPr="00C755D4" w:rsidRDefault="00C755D4" w:rsidP="003D24BE">
            <w:pPr>
              <w:pStyle w:val="AustTableText"/>
            </w:pPr>
            <w:r w:rsidRPr="00C755D4">
              <w:t>application approval/completion of works</w:t>
            </w:r>
          </w:p>
        </w:tc>
        <w:tc>
          <w:tcPr>
            <w:tcW w:w="3477" w:type="dxa"/>
            <w:tcBorders>
              <w:top w:val="nil"/>
              <w:bottom w:val="nil"/>
            </w:tcBorders>
          </w:tcPr>
          <w:p w14:paraId="44EA2632" w14:textId="77777777" w:rsidR="00C755D4" w:rsidRPr="00C755D4" w:rsidRDefault="00C755D4" w:rsidP="003D24BE">
            <w:pPr>
              <w:pStyle w:val="AustTableText"/>
              <w:jc w:val="center"/>
            </w:pPr>
          </w:p>
        </w:tc>
      </w:tr>
      <w:tr w:rsidR="00C755D4" w:rsidRPr="00C755D4" w14:paraId="599BC3FF" w14:textId="77777777" w:rsidTr="00465519">
        <w:trPr>
          <w:trHeight w:hRule="exact" w:val="357"/>
        </w:trPr>
        <w:tc>
          <w:tcPr>
            <w:tcW w:w="1934" w:type="dxa"/>
            <w:tcBorders>
              <w:top w:val="nil"/>
            </w:tcBorders>
          </w:tcPr>
          <w:p w14:paraId="488F5B3F" w14:textId="77777777" w:rsidR="00C755D4" w:rsidRPr="00C755D4" w:rsidRDefault="00C755D4" w:rsidP="003D24BE">
            <w:pPr>
              <w:pStyle w:val="AustTableText"/>
            </w:pPr>
          </w:p>
        </w:tc>
        <w:tc>
          <w:tcPr>
            <w:tcW w:w="4495" w:type="dxa"/>
            <w:tcBorders>
              <w:top w:val="nil"/>
            </w:tcBorders>
          </w:tcPr>
          <w:p w14:paraId="3EAC4A97" w14:textId="77777777" w:rsidR="00C755D4" w:rsidRPr="00C755D4" w:rsidRDefault="00C755D4" w:rsidP="003D24BE">
            <w:pPr>
              <w:pStyle w:val="AustTableText"/>
            </w:pPr>
            <w:r w:rsidRPr="00C755D4">
              <w:t>The % of YTD spend as a % of the YTD budget</w:t>
            </w:r>
          </w:p>
        </w:tc>
        <w:tc>
          <w:tcPr>
            <w:tcW w:w="3477" w:type="dxa"/>
            <w:tcBorders>
              <w:top w:val="nil"/>
            </w:tcBorders>
          </w:tcPr>
          <w:p w14:paraId="72B6605D" w14:textId="77777777" w:rsidR="00C755D4" w:rsidRPr="00C755D4" w:rsidRDefault="00C755D4" w:rsidP="003D24BE">
            <w:pPr>
              <w:pStyle w:val="AustTableText"/>
              <w:jc w:val="center"/>
            </w:pPr>
            <w:r w:rsidRPr="00C755D4">
              <w:t>&lt;100%</w:t>
            </w:r>
          </w:p>
        </w:tc>
      </w:tr>
      <w:tr w:rsidR="00C755D4" w:rsidRPr="00C755D4" w14:paraId="0E1D9C7E" w14:textId="77777777" w:rsidTr="00465519">
        <w:trPr>
          <w:trHeight w:hRule="exact" w:val="297"/>
        </w:trPr>
        <w:tc>
          <w:tcPr>
            <w:tcW w:w="1934" w:type="dxa"/>
            <w:tcBorders>
              <w:bottom w:val="nil"/>
            </w:tcBorders>
          </w:tcPr>
          <w:p w14:paraId="47BB0359" w14:textId="77777777" w:rsidR="00C755D4" w:rsidRPr="00C755D4" w:rsidRDefault="00C755D4" w:rsidP="003D24BE">
            <w:pPr>
              <w:pStyle w:val="AustTableText"/>
            </w:pPr>
            <w:r w:rsidRPr="00C755D4">
              <w:t>Service</w:t>
            </w:r>
          </w:p>
        </w:tc>
        <w:tc>
          <w:tcPr>
            <w:tcW w:w="4495" w:type="dxa"/>
            <w:tcBorders>
              <w:bottom w:val="nil"/>
            </w:tcBorders>
          </w:tcPr>
          <w:p w14:paraId="6C7C54E1" w14:textId="77777777" w:rsidR="00C755D4" w:rsidRPr="00C755D4" w:rsidRDefault="00C755D4" w:rsidP="003D24BE">
            <w:pPr>
              <w:pStyle w:val="AustTableText"/>
            </w:pPr>
            <w:r w:rsidRPr="00C755D4">
              <w:t>Net Promoter Score - The % of customers who</w:t>
            </w:r>
          </w:p>
        </w:tc>
        <w:tc>
          <w:tcPr>
            <w:tcW w:w="3477" w:type="dxa"/>
            <w:tcBorders>
              <w:bottom w:val="nil"/>
            </w:tcBorders>
          </w:tcPr>
          <w:p w14:paraId="78D13CFD" w14:textId="77777777" w:rsidR="00C755D4" w:rsidRPr="00C755D4" w:rsidRDefault="00C755D4" w:rsidP="003D24BE">
            <w:pPr>
              <w:pStyle w:val="AustTableText"/>
              <w:jc w:val="center"/>
            </w:pPr>
          </w:p>
        </w:tc>
      </w:tr>
      <w:tr w:rsidR="00C755D4" w:rsidRPr="00C755D4" w14:paraId="4D683F74" w14:textId="77777777" w:rsidTr="00465519">
        <w:trPr>
          <w:trHeight w:hRule="exact" w:val="538"/>
        </w:trPr>
        <w:tc>
          <w:tcPr>
            <w:tcW w:w="1934" w:type="dxa"/>
            <w:tcBorders>
              <w:top w:val="nil"/>
              <w:bottom w:val="nil"/>
            </w:tcBorders>
          </w:tcPr>
          <w:p w14:paraId="21093483" w14:textId="77777777" w:rsidR="00C755D4" w:rsidRPr="00C755D4" w:rsidRDefault="00C755D4" w:rsidP="003D24BE">
            <w:pPr>
              <w:pStyle w:val="AustTableText"/>
            </w:pPr>
            <w:r w:rsidRPr="00C755D4">
              <w:t>Improvement (Data provided by</w:t>
            </w:r>
          </w:p>
        </w:tc>
        <w:tc>
          <w:tcPr>
            <w:tcW w:w="4495" w:type="dxa"/>
            <w:tcBorders>
              <w:top w:val="nil"/>
              <w:bottom w:val="nil"/>
            </w:tcBorders>
          </w:tcPr>
          <w:p w14:paraId="79305BE7" w14:textId="77777777" w:rsidR="00C755D4" w:rsidRPr="00C755D4" w:rsidRDefault="00C755D4" w:rsidP="003D24BE">
            <w:pPr>
              <w:pStyle w:val="AustTableText"/>
            </w:pPr>
            <w:r w:rsidRPr="00C755D4">
              <w:t>score 7+ 0n a 0-10 scale when asked if they would recommend the Contractor to a friend based</w:t>
            </w:r>
          </w:p>
        </w:tc>
        <w:tc>
          <w:tcPr>
            <w:tcW w:w="3477" w:type="dxa"/>
            <w:tcBorders>
              <w:top w:val="nil"/>
              <w:bottom w:val="nil"/>
            </w:tcBorders>
          </w:tcPr>
          <w:p w14:paraId="4F42B6B6" w14:textId="77777777" w:rsidR="00C755D4" w:rsidRPr="00C755D4" w:rsidRDefault="00C755D4" w:rsidP="003D24BE">
            <w:pPr>
              <w:pStyle w:val="AustTableText"/>
              <w:jc w:val="center"/>
            </w:pPr>
            <w:r w:rsidRPr="00C755D4">
              <w:t>70%</w:t>
            </w:r>
          </w:p>
        </w:tc>
      </w:tr>
      <w:tr w:rsidR="00C755D4" w:rsidRPr="00C755D4" w14:paraId="790D4A18" w14:textId="77777777" w:rsidTr="00465519">
        <w:trPr>
          <w:trHeight w:hRule="exact" w:val="304"/>
        </w:trPr>
        <w:tc>
          <w:tcPr>
            <w:tcW w:w="1934" w:type="dxa"/>
            <w:tcBorders>
              <w:top w:val="nil"/>
            </w:tcBorders>
          </w:tcPr>
          <w:p w14:paraId="33572F17" w14:textId="77777777" w:rsidR="00C755D4" w:rsidRPr="00C755D4" w:rsidRDefault="00C755D4" w:rsidP="003D24BE">
            <w:pPr>
              <w:pStyle w:val="AustTableText"/>
            </w:pPr>
            <w:r w:rsidRPr="00C755D4">
              <w:t>the Client)</w:t>
            </w:r>
          </w:p>
        </w:tc>
        <w:tc>
          <w:tcPr>
            <w:tcW w:w="4495" w:type="dxa"/>
            <w:tcBorders>
              <w:top w:val="nil"/>
            </w:tcBorders>
          </w:tcPr>
          <w:p w14:paraId="32B6590D" w14:textId="77777777" w:rsidR="00C755D4" w:rsidRPr="00C755D4" w:rsidRDefault="00C755D4" w:rsidP="003D24BE">
            <w:pPr>
              <w:pStyle w:val="AustTableText"/>
            </w:pPr>
            <w:r w:rsidRPr="00C755D4">
              <w:t>on follow up works order surveys</w:t>
            </w:r>
          </w:p>
        </w:tc>
        <w:tc>
          <w:tcPr>
            <w:tcW w:w="3477" w:type="dxa"/>
            <w:tcBorders>
              <w:top w:val="nil"/>
            </w:tcBorders>
          </w:tcPr>
          <w:p w14:paraId="18831D71" w14:textId="77777777" w:rsidR="00C755D4" w:rsidRPr="00C755D4" w:rsidRDefault="00C755D4" w:rsidP="003D24BE">
            <w:pPr>
              <w:pStyle w:val="AustTableText"/>
            </w:pPr>
          </w:p>
        </w:tc>
      </w:tr>
    </w:tbl>
    <w:p w14:paraId="0DE076F4" w14:textId="77777777" w:rsidR="00C755D4" w:rsidRPr="00C755D4" w:rsidRDefault="00C755D4" w:rsidP="00C755D4">
      <w:pPr>
        <w:pStyle w:val="AustBodyText"/>
      </w:pPr>
    </w:p>
    <w:p w14:paraId="77402868" w14:textId="77777777" w:rsidR="00C755D4" w:rsidRPr="00C755D4" w:rsidRDefault="00C755D4" w:rsidP="00C755D4">
      <w:pPr>
        <w:pStyle w:val="AustBodyText"/>
      </w:pPr>
      <w:r w:rsidRPr="00C755D4">
        <w:t xml:space="preserve">Contractors will investigate any KPIs where targets are not </w:t>
      </w:r>
      <w:proofErr w:type="gramStart"/>
      <w:r w:rsidRPr="00C755D4">
        <w:t>achieved</w:t>
      </w:r>
      <w:proofErr w:type="gramEnd"/>
      <w:r w:rsidRPr="00C755D4">
        <w:t xml:space="preserve"> and report explanations of failures and remedial actions being taken to avoid any repetitions in their Contract Report. Where the Contractor fails to achieve their target for one or more KPIs in a period, the Client may change or add to the KPIs and/or their targets without prior consultation.</w:t>
      </w:r>
    </w:p>
    <w:p w14:paraId="735B1FB4" w14:textId="77777777" w:rsidR="00C755D4" w:rsidRPr="00C755D4" w:rsidRDefault="00C755D4" w:rsidP="00C755D4">
      <w:pPr>
        <w:pStyle w:val="AustBodyText"/>
      </w:pPr>
      <w:r w:rsidRPr="00C755D4">
        <w:t>Where the Contractor fails to achieve their target in two or more KPIs in a period or where they fail to achieve their target in one or more KPIs in two consecutive quarters the Contractor will submit a Performance Improvement Plan with that quarter’s Contract Report. The Performance Improvement Plan (PIP) is subject to the approval of the Client. Within five working days of receipt of the PIP the Client will confirm approval or request that a revised PIP is provided within a further five working days.</w:t>
      </w:r>
    </w:p>
    <w:p w14:paraId="09DC3B66" w14:textId="77777777" w:rsidR="00C755D4" w:rsidRPr="00C755D4" w:rsidRDefault="00C755D4" w:rsidP="00C755D4">
      <w:pPr>
        <w:pStyle w:val="AustBodyText"/>
        <w:sectPr w:rsidR="00C755D4" w:rsidRPr="00C755D4" w:rsidSect="00CF4CF0">
          <w:headerReference w:type="default" r:id="rId18"/>
          <w:pgSz w:w="11910" w:h="16840"/>
          <w:pgMar w:top="1699" w:right="1138" w:bottom="1699" w:left="1138" w:header="706" w:footer="706" w:gutter="0"/>
          <w:cols w:space="720"/>
          <w:docGrid w:linePitch="360"/>
        </w:sectPr>
      </w:pPr>
    </w:p>
    <w:p w14:paraId="01C1C92B" w14:textId="76880761" w:rsidR="00C755D4" w:rsidRPr="00C755D4" w:rsidRDefault="00C755D4" w:rsidP="00C755D4">
      <w:pPr>
        <w:pStyle w:val="AustBodyText"/>
      </w:pPr>
      <w:r w:rsidRPr="00C755D4">
        <w:t xml:space="preserve">Failure to implement the PIP and/or persistent failure to achieve KPI targets will be considered a breach of the Contractor’s </w:t>
      </w:r>
      <w:r w:rsidR="003D24BE">
        <w:t>obligations under the contract.</w:t>
      </w:r>
    </w:p>
    <w:p w14:paraId="024F3677" w14:textId="71C4CF0E" w:rsidR="00C755D4" w:rsidRPr="00C755D4" w:rsidRDefault="00C755D4" w:rsidP="00C755D4">
      <w:pPr>
        <w:pStyle w:val="AustBodyText"/>
      </w:pPr>
      <w:r w:rsidRPr="00C755D4">
        <w:t>Where the Contractor has achieved KPI targets, the Client will consider, three months before the end of the initial</w:t>
      </w:r>
      <w:r w:rsidR="00296F01">
        <w:t xml:space="preserve"> contract term, awarding a one-year</w:t>
      </w:r>
      <w:r w:rsidRPr="00C755D4">
        <w:t xml:space="preserve"> extension subject to a revised Schedule of Rates</w:t>
      </w:r>
      <w:r w:rsidR="00296F01">
        <w:t xml:space="preserve"> and appropriate approvals</w:t>
      </w:r>
    </w:p>
    <w:p w14:paraId="33E91D6B" w14:textId="77777777" w:rsidR="00C755D4" w:rsidRPr="00C755D4" w:rsidRDefault="00C755D4" w:rsidP="003D24BE">
      <w:pPr>
        <w:pStyle w:val="AustHeading2"/>
      </w:pPr>
      <w:bookmarkStart w:id="13" w:name="_TOC_250032"/>
      <w:r w:rsidRPr="00C755D4">
        <w:t xml:space="preserve">Inspections and </w:t>
      </w:r>
      <w:bookmarkEnd w:id="13"/>
      <w:r w:rsidRPr="00C755D4">
        <w:t>Audits</w:t>
      </w:r>
    </w:p>
    <w:p w14:paraId="111A6677" w14:textId="77777777" w:rsidR="00C755D4" w:rsidRPr="00C755D4" w:rsidRDefault="00C755D4" w:rsidP="00C755D4">
      <w:pPr>
        <w:pStyle w:val="AustBodyText"/>
      </w:pPr>
      <w:r w:rsidRPr="00C755D4">
        <w:t>The Client may at any time inspect or audit all or any of the services. The Contractor must make all documentation available on request.</w:t>
      </w:r>
    </w:p>
    <w:p w14:paraId="3CD991D6" w14:textId="77777777" w:rsidR="00C755D4" w:rsidRPr="00C755D4" w:rsidRDefault="00C755D4" w:rsidP="003D24BE">
      <w:pPr>
        <w:pStyle w:val="AustHeading2"/>
      </w:pPr>
      <w:bookmarkStart w:id="14" w:name="_TOC_250031"/>
      <w:r w:rsidRPr="00C755D4">
        <w:t xml:space="preserve">Client </w:t>
      </w:r>
      <w:bookmarkEnd w:id="14"/>
      <w:r w:rsidRPr="00C755D4">
        <w:t>Policies</w:t>
      </w:r>
    </w:p>
    <w:p w14:paraId="01BC97D6" w14:textId="7623713C" w:rsidR="00C755D4" w:rsidRPr="00C755D4" w:rsidRDefault="00C755D4" w:rsidP="00C755D4">
      <w:pPr>
        <w:pStyle w:val="AustBodyText"/>
      </w:pPr>
      <w:r w:rsidRPr="00C755D4">
        <w:t xml:space="preserve">The Client Policies </w:t>
      </w:r>
      <w:proofErr w:type="gramStart"/>
      <w:r w:rsidRPr="00C755D4">
        <w:t>must be adhered to by the Contractor and the Contractor’s subcontractors at all times</w:t>
      </w:r>
      <w:proofErr w:type="gramEnd"/>
      <w:r w:rsidRPr="00C755D4">
        <w:t xml:space="preserve"> whilst on the Site.  </w:t>
      </w:r>
      <w:r w:rsidR="006E48E2" w:rsidRPr="00C755D4">
        <w:t>In particular,</w:t>
      </w:r>
      <w:r w:rsidRPr="00C755D4">
        <w:t xml:space="preserve"> </w:t>
      </w:r>
      <w:r w:rsidR="00444232">
        <w:t>the Contractor</w:t>
      </w:r>
      <w:r w:rsidRPr="00C755D4">
        <w:t xml:space="preserve"> should be aware of:</w:t>
      </w:r>
    </w:p>
    <w:p w14:paraId="3B199F18" w14:textId="3E78C32E" w:rsidR="00C755D4" w:rsidRPr="00C755D4" w:rsidRDefault="00C755D4" w:rsidP="00C755D4">
      <w:pPr>
        <w:pStyle w:val="AustBodyText"/>
      </w:pPr>
      <w:r w:rsidRPr="00C755D4">
        <w:rPr>
          <w:b/>
        </w:rPr>
        <w:t xml:space="preserve">Contractors’ Handbook </w:t>
      </w:r>
      <w:r w:rsidRPr="00C755D4">
        <w:t xml:space="preserve">- provided as Appendix </w:t>
      </w:r>
      <w:r w:rsidR="00734109">
        <w:t>4</w:t>
      </w:r>
      <w:r w:rsidR="00465519">
        <w:t>.</w:t>
      </w:r>
      <w:bookmarkStart w:id="15" w:name="_GoBack"/>
      <w:bookmarkEnd w:id="15"/>
    </w:p>
    <w:p w14:paraId="60F937F5" w14:textId="77777777" w:rsidR="00C755D4" w:rsidRPr="00C755D4" w:rsidRDefault="00C755D4" w:rsidP="003D24BE">
      <w:pPr>
        <w:pStyle w:val="AustHeading2"/>
      </w:pPr>
      <w:bookmarkStart w:id="16" w:name="_TOC_250030"/>
      <w:r w:rsidRPr="00C755D4">
        <w:t xml:space="preserve">Business </w:t>
      </w:r>
      <w:bookmarkEnd w:id="16"/>
      <w:r w:rsidRPr="00C755D4">
        <w:t>Hours</w:t>
      </w:r>
    </w:p>
    <w:p w14:paraId="53E4937C" w14:textId="77777777" w:rsidR="00C755D4" w:rsidRPr="00C755D4" w:rsidRDefault="00C755D4" w:rsidP="00C755D4">
      <w:pPr>
        <w:pStyle w:val="AustBodyText"/>
      </w:pPr>
      <w:r w:rsidRPr="00C755D4">
        <w:t>Core business hours are 8am to 5pm, Mondays to Thursdays and 8am – 4pm on Fridays excluding Bank, Public and Privilege Holidays. Access outside of these hours will be by arrangement with the Client.</w:t>
      </w:r>
    </w:p>
    <w:p w14:paraId="02FAE1F4" w14:textId="77777777" w:rsidR="00C755D4" w:rsidRPr="00C755D4" w:rsidRDefault="00C755D4" w:rsidP="003D24BE">
      <w:pPr>
        <w:pStyle w:val="AustHeading2"/>
      </w:pPr>
      <w:bookmarkStart w:id="17" w:name="_TOC_250029"/>
      <w:r w:rsidRPr="00C755D4">
        <w:t xml:space="preserve">Site Security, Reception, Induction and Access </w:t>
      </w:r>
      <w:bookmarkEnd w:id="17"/>
      <w:r w:rsidRPr="00C755D4">
        <w:t>Control.</w:t>
      </w:r>
    </w:p>
    <w:p w14:paraId="6DBB0250" w14:textId="07CBD8C4" w:rsidR="00C755D4" w:rsidRPr="00C755D4" w:rsidRDefault="00C755D4" w:rsidP="00C755D4">
      <w:pPr>
        <w:pStyle w:val="AustBodyText"/>
      </w:pPr>
      <w:r w:rsidRPr="00C755D4">
        <w:t>The Client operates a 24/7/365 service, including the Main Reception function (B Block), site patrols, CCTV monitoring, traffic and parking manage</w:t>
      </w:r>
      <w:r w:rsidR="00A403BE">
        <w:t>ment, access control, first aid</w:t>
      </w:r>
      <w:r w:rsidRPr="00C755D4">
        <w:t xml:space="preserve"> and emergency response.</w:t>
      </w:r>
    </w:p>
    <w:p w14:paraId="3A54AB81" w14:textId="77777777" w:rsidR="00C755D4" w:rsidRPr="00C755D4" w:rsidRDefault="00C755D4" w:rsidP="00C755D4">
      <w:pPr>
        <w:pStyle w:val="AustBodyText"/>
      </w:pPr>
      <w:r w:rsidRPr="00C755D4">
        <w:t>The Contractor should familiarise themselves with the security service and function at Daresbury Laboratory, including the site rules and SHE Codes.</w:t>
      </w:r>
    </w:p>
    <w:p w14:paraId="5D4448C1" w14:textId="77777777" w:rsidR="00C755D4" w:rsidRPr="00C755D4" w:rsidRDefault="00C755D4" w:rsidP="00C755D4">
      <w:pPr>
        <w:pStyle w:val="AustBodyText"/>
      </w:pPr>
      <w:r w:rsidRPr="00C755D4">
        <w:t xml:space="preserve">The Contractor and their sub-contractors and suppliers must undertake a formal induction before any work can commence on the Site. Upon completion of the induction, the Client Security team will provide the Contractor with an electronic ID Pass. The ID Pass contains a photograph, name, badge number and expiry date and </w:t>
      </w:r>
      <w:proofErr w:type="gramStart"/>
      <w:r w:rsidRPr="00C755D4">
        <w:t>must be worn and visible at all times</w:t>
      </w:r>
      <w:proofErr w:type="gramEnd"/>
      <w:r w:rsidRPr="00C755D4">
        <w:t>.</w:t>
      </w:r>
    </w:p>
    <w:p w14:paraId="1FA80C9A" w14:textId="77777777" w:rsidR="00C755D4" w:rsidRPr="00C755D4" w:rsidRDefault="00C755D4" w:rsidP="00C755D4">
      <w:pPr>
        <w:pStyle w:val="AustBodyText"/>
      </w:pPr>
      <w:r w:rsidRPr="00C755D4">
        <w:t>Access to specific buildings and controlled areas is provided via an electronic access control system using the ID Pass. Access levels and rights will be authorised by the Client Security team in liaison with the Service Manager.</w:t>
      </w:r>
    </w:p>
    <w:p w14:paraId="0CF8266C" w14:textId="77777777" w:rsidR="00C755D4" w:rsidRPr="00C755D4" w:rsidRDefault="00C755D4" w:rsidP="00C755D4">
      <w:pPr>
        <w:pStyle w:val="AustBodyText"/>
      </w:pPr>
      <w:r w:rsidRPr="00C755D4">
        <w:t>The Contractor shall not invite their sub-contractors, suppliers or other parties employed by them onto site without authorisation from the Client. All visitors must report to Main Reception to sign in.</w:t>
      </w:r>
    </w:p>
    <w:p w14:paraId="7B63A44B" w14:textId="5B900D05" w:rsidR="00C755D4" w:rsidRPr="00C755D4" w:rsidRDefault="00C755D4" w:rsidP="00C755D4">
      <w:pPr>
        <w:pStyle w:val="AustBodyText"/>
      </w:pPr>
      <w:r w:rsidRPr="00C755D4">
        <w:t>Failure to comply with the site rules and regulations and/or a reasonable instruction from a member of the Client Security team, may result in access to the Site being declined.</w:t>
      </w:r>
    </w:p>
    <w:p w14:paraId="142F3E62" w14:textId="77777777" w:rsidR="00C755D4" w:rsidRPr="00C755D4" w:rsidRDefault="00C755D4" w:rsidP="003D24BE">
      <w:pPr>
        <w:pStyle w:val="AustHeading2"/>
      </w:pPr>
      <w:bookmarkStart w:id="18" w:name="_TOC_250027"/>
      <w:r w:rsidRPr="00C755D4">
        <w:t xml:space="preserve">Traffic and Parking </w:t>
      </w:r>
      <w:bookmarkEnd w:id="18"/>
      <w:r w:rsidRPr="00C755D4">
        <w:t>Management</w:t>
      </w:r>
    </w:p>
    <w:p w14:paraId="7378EAA6" w14:textId="77777777" w:rsidR="00C755D4" w:rsidRPr="00C755D4" w:rsidRDefault="00C755D4" w:rsidP="00C755D4">
      <w:pPr>
        <w:pStyle w:val="AustBodyText"/>
      </w:pPr>
      <w:r w:rsidRPr="00C755D4">
        <w:t>The Client Security team manages traffic and parking at the Site. Access to and egress from, the main car park and site is controlled via barriers controlled by automated number plate recognition (ANPR).</w:t>
      </w:r>
    </w:p>
    <w:p w14:paraId="00CED33A" w14:textId="77777777" w:rsidR="00C755D4" w:rsidRPr="00C755D4" w:rsidRDefault="00C755D4" w:rsidP="00C755D4">
      <w:pPr>
        <w:pStyle w:val="AustBodyText"/>
      </w:pPr>
      <w:r w:rsidRPr="00C755D4">
        <w:t>Only Contractors who have completed the site induction can request vehicular access to the main car park and the Site. Authorisation to park on site will be provided by the Client Security team in liaison with the Service Manager or a nominated colleague.</w:t>
      </w:r>
    </w:p>
    <w:p w14:paraId="198A015C" w14:textId="77777777" w:rsidR="00C755D4" w:rsidRPr="00C755D4" w:rsidRDefault="00C755D4" w:rsidP="00C755D4">
      <w:pPr>
        <w:pStyle w:val="AustBodyText"/>
      </w:pPr>
      <w:r w:rsidRPr="00C755D4">
        <w:t xml:space="preserve">Parking Permits will be provided to authorised Contractors, which will allow access to the main car park and site via the ANPR system. Parking Permits </w:t>
      </w:r>
      <w:proofErr w:type="gramStart"/>
      <w:r w:rsidRPr="00C755D4">
        <w:t>must be displayed prominently in the Contractor’s vehicles at all times</w:t>
      </w:r>
      <w:proofErr w:type="gramEnd"/>
      <w:r w:rsidRPr="00C755D4">
        <w:t>.</w:t>
      </w:r>
    </w:p>
    <w:p w14:paraId="5E62DD1F" w14:textId="77777777" w:rsidR="00C755D4" w:rsidRPr="00C755D4" w:rsidRDefault="00C755D4" w:rsidP="00C755D4">
      <w:pPr>
        <w:pStyle w:val="AustBodyText"/>
      </w:pPr>
      <w:r w:rsidRPr="00C755D4">
        <w:t>Visitor parking is available for those Contractor and their sub-contractors and suppliers who are visiting for the first time and/or have not completed a site induction.</w:t>
      </w:r>
    </w:p>
    <w:p w14:paraId="11C9C42C" w14:textId="77777777" w:rsidR="00C755D4" w:rsidRPr="00C755D4" w:rsidRDefault="00C755D4" w:rsidP="00C755D4">
      <w:pPr>
        <w:pStyle w:val="AustBodyText"/>
      </w:pPr>
      <w:r w:rsidRPr="00C755D4">
        <w:t xml:space="preserve">Contractors who have been authorised to park on site and have received a Parking Permit, should park their vehicles on the main car park only. Formal written approval to park in a specific location and/or area of work other than the main car park can be arranged, however approval must be provided by the Service Manager or nominated colleague. Contractors </w:t>
      </w:r>
      <w:proofErr w:type="gramStart"/>
      <w:r w:rsidRPr="00C755D4">
        <w:t>are able to</w:t>
      </w:r>
      <w:proofErr w:type="gramEnd"/>
      <w:r w:rsidRPr="00C755D4">
        <w:t xml:space="preserve"> temporarily park in certain areas on site to load and unload tools and materials.</w:t>
      </w:r>
    </w:p>
    <w:p w14:paraId="31BE8484" w14:textId="264830A4" w:rsidR="00C63F1E" w:rsidRPr="00C755D4" w:rsidRDefault="00C755D4" w:rsidP="00C755D4">
      <w:pPr>
        <w:pStyle w:val="AustBodyText"/>
      </w:pPr>
      <w:r w:rsidRPr="00C755D4">
        <w:t>Failure to comply with the conditions of the Parking Permit and/or a reasonable instruction from a member of the Client Security team, may result in vehicular access to the Site being declined.</w:t>
      </w:r>
    </w:p>
    <w:p w14:paraId="75F493F6" w14:textId="77777777" w:rsidR="00C755D4" w:rsidRPr="00C755D4" w:rsidRDefault="00C755D4" w:rsidP="003D24BE">
      <w:pPr>
        <w:pStyle w:val="AustHeading2"/>
      </w:pPr>
      <w:bookmarkStart w:id="19" w:name="_TOC_250026"/>
      <w:r w:rsidRPr="00C755D4">
        <w:t xml:space="preserve">Immediate </w:t>
      </w:r>
      <w:bookmarkEnd w:id="19"/>
      <w:r w:rsidRPr="00C755D4">
        <w:t>Reports</w:t>
      </w:r>
    </w:p>
    <w:p w14:paraId="42DD3669" w14:textId="77777777" w:rsidR="00C755D4" w:rsidRPr="00C755D4" w:rsidRDefault="00C755D4" w:rsidP="00C755D4">
      <w:pPr>
        <w:pStyle w:val="AustBodyText"/>
      </w:pPr>
      <w:r w:rsidRPr="00C755D4">
        <w:t>The Contractor will immediately report to the Client anything judged to be in contravention to the life safety provisions made to protect the building occupants.</w:t>
      </w:r>
    </w:p>
    <w:p w14:paraId="3B7D1F4E" w14:textId="77777777" w:rsidR="00C755D4" w:rsidRPr="00C755D4" w:rsidRDefault="00C755D4" w:rsidP="00C755D4">
      <w:pPr>
        <w:pStyle w:val="AustBodyText"/>
      </w:pPr>
      <w:r w:rsidRPr="00C755D4">
        <w:t>The Contractor shall notify the Client’s Service Manager immediately of any asset or system failure or other incident affecting the Client’s operation of the Site. The Contractor shall implement the relevant contingency procedures to ensure that wherever possible the service is maintained.</w:t>
      </w:r>
    </w:p>
    <w:p w14:paraId="4A26BFEA" w14:textId="77777777" w:rsidR="00C755D4" w:rsidRPr="00C755D4" w:rsidRDefault="00C755D4" w:rsidP="00C755D4">
      <w:pPr>
        <w:pStyle w:val="AustBodyText"/>
      </w:pPr>
      <w:r w:rsidRPr="00C755D4">
        <w:t>A written report will be required by the next working day of any such event.</w:t>
      </w:r>
    </w:p>
    <w:p w14:paraId="4B9D3FE9" w14:textId="77777777" w:rsidR="00C755D4" w:rsidRPr="00C755D4" w:rsidRDefault="00C755D4" w:rsidP="00C755D4">
      <w:pPr>
        <w:pStyle w:val="AustBodyText"/>
      </w:pPr>
      <w:r w:rsidRPr="00C755D4">
        <w:t>The Contractor will also report immediately, in writing, to the Client any situation associated with:</w:t>
      </w:r>
    </w:p>
    <w:p w14:paraId="6AA9A78E" w14:textId="77777777" w:rsidR="00C755D4" w:rsidRPr="00C755D4" w:rsidRDefault="00C755D4" w:rsidP="003D24BE">
      <w:pPr>
        <w:pStyle w:val="AustBodyText"/>
        <w:numPr>
          <w:ilvl w:val="2"/>
          <w:numId w:val="10"/>
        </w:numPr>
      </w:pPr>
      <w:r w:rsidRPr="00C755D4">
        <w:t>Health and safety of the public</w:t>
      </w:r>
    </w:p>
    <w:p w14:paraId="098DF198" w14:textId="77777777" w:rsidR="00C755D4" w:rsidRPr="00C755D4" w:rsidRDefault="00C755D4" w:rsidP="003D24BE">
      <w:pPr>
        <w:pStyle w:val="AustBodyText"/>
        <w:numPr>
          <w:ilvl w:val="2"/>
          <w:numId w:val="10"/>
        </w:numPr>
      </w:pPr>
      <w:r w:rsidRPr="00C755D4">
        <w:t>Health and safety of building occupants</w:t>
      </w:r>
    </w:p>
    <w:p w14:paraId="257A0320" w14:textId="77777777" w:rsidR="00C755D4" w:rsidRPr="00C755D4" w:rsidRDefault="00C755D4" w:rsidP="003D24BE">
      <w:pPr>
        <w:pStyle w:val="AustBodyText"/>
        <w:numPr>
          <w:ilvl w:val="2"/>
          <w:numId w:val="10"/>
        </w:numPr>
      </w:pPr>
      <w:r w:rsidRPr="00C755D4">
        <w:t>Health and safety of the Client’s and the Contractor's employees</w:t>
      </w:r>
    </w:p>
    <w:p w14:paraId="54D6B139" w14:textId="77777777" w:rsidR="00C755D4" w:rsidRPr="00C755D4" w:rsidRDefault="00C755D4" w:rsidP="003D24BE">
      <w:pPr>
        <w:pStyle w:val="AustBodyText"/>
        <w:numPr>
          <w:ilvl w:val="2"/>
          <w:numId w:val="10"/>
        </w:numPr>
      </w:pPr>
      <w:r w:rsidRPr="00C755D4">
        <w:t>Practices of the Client, Contractors, employees or other customers, which the Client should be made aware of and/or</w:t>
      </w:r>
    </w:p>
    <w:p w14:paraId="4B59C64D" w14:textId="77777777" w:rsidR="00C755D4" w:rsidRPr="00C755D4" w:rsidRDefault="00C755D4" w:rsidP="003D24BE">
      <w:pPr>
        <w:pStyle w:val="AustBodyText"/>
        <w:numPr>
          <w:ilvl w:val="2"/>
          <w:numId w:val="10"/>
        </w:numPr>
      </w:pPr>
      <w:r w:rsidRPr="00C755D4">
        <w:t>Any deficiency in the building, plant or systems, that may affect the Client's ability to fulfil his obligations to others e.g. power outages</w:t>
      </w:r>
    </w:p>
    <w:p w14:paraId="4E1955B5" w14:textId="77777777" w:rsidR="00C755D4" w:rsidRPr="00C755D4" w:rsidRDefault="00C755D4" w:rsidP="003D24BE">
      <w:pPr>
        <w:pStyle w:val="AustHeading2"/>
      </w:pPr>
      <w:bookmarkStart w:id="20" w:name="_TOC_250025"/>
      <w:r w:rsidRPr="00C755D4">
        <w:t xml:space="preserve">Contractors’ Use of Site </w:t>
      </w:r>
      <w:bookmarkEnd w:id="20"/>
      <w:r w:rsidRPr="00C755D4">
        <w:t>Facilities</w:t>
      </w:r>
    </w:p>
    <w:p w14:paraId="3CF9E383" w14:textId="77777777" w:rsidR="00C755D4" w:rsidRPr="00C755D4" w:rsidRDefault="00C755D4" w:rsidP="00C755D4">
      <w:pPr>
        <w:pStyle w:val="AustBodyText"/>
      </w:pPr>
      <w:r w:rsidRPr="00C755D4">
        <w:t>The Contractor is entitled to the use of the following Client facilities:</w:t>
      </w:r>
    </w:p>
    <w:p w14:paraId="5999DB80" w14:textId="77777777" w:rsidR="00C755D4" w:rsidRPr="00C755D4" w:rsidRDefault="00C755D4" w:rsidP="003D24BE">
      <w:pPr>
        <w:pStyle w:val="AustBodyText"/>
        <w:numPr>
          <w:ilvl w:val="2"/>
          <w:numId w:val="11"/>
        </w:numPr>
      </w:pPr>
      <w:r w:rsidRPr="00C755D4">
        <w:t>Washroom facilities in H Block</w:t>
      </w:r>
    </w:p>
    <w:p w14:paraId="7E869F34" w14:textId="77777777" w:rsidR="00C755D4" w:rsidRPr="00C755D4" w:rsidRDefault="00C755D4" w:rsidP="003D24BE">
      <w:pPr>
        <w:pStyle w:val="AustBodyText"/>
        <w:numPr>
          <w:ilvl w:val="2"/>
          <w:numId w:val="11"/>
        </w:numPr>
      </w:pPr>
      <w:r w:rsidRPr="00C755D4">
        <w:t>Contractor canteen in H Block – clean shoes and coveralls must be worn and</w:t>
      </w:r>
    </w:p>
    <w:p w14:paraId="0D9688B4" w14:textId="77777777" w:rsidR="00C755D4" w:rsidRPr="00C755D4" w:rsidRDefault="00C755D4" w:rsidP="003D24BE">
      <w:pPr>
        <w:pStyle w:val="AustBodyText"/>
        <w:numPr>
          <w:ilvl w:val="2"/>
          <w:numId w:val="11"/>
        </w:numPr>
      </w:pPr>
      <w:r w:rsidRPr="00C755D4">
        <w:t>Electricity and water as may be available on site with due regard for economy</w:t>
      </w:r>
    </w:p>
    <w:p w14:paraId="630709C6" w14:textId="77777777" w:rsidR="00C755D4" w:rsidRPr="00C755D4" w:rsidRDefault="00C755D4" w:rsidP="003D24BE">
      <w:pPr>
        <w:pStyle w:val="AustHeading2"/>
      </w:pPr>
      <w:bookmarkStart w:id="21" w:name="_TOC_250024"/>
      <w:r w:rsidRPr="00C755D4">
        <w:t xml:space="preserve">Permit to </w:t>
      </w:r>
      <w:bookmarkEnd w:id="21"/>
      <w:r w:rsidRPr="00C755D4">
        <w:t>Work</w:t>
      </w:r>
    </w:p>
    <w:p w14:paraId="200EED76" w14:textId="77777777" w:rsidR="00C755D4" w:rsidRPr="00C755D4" w:rsidRDefault="00C755D4" w:rsidP="00C755D4">
      <w:pPr>
        <w:pStyle w:val="AustBodyText"/>
      </w:pPr>
      <w:r w:rsidRPr="00C755D4">
        <w:t>The Contractor shall employ appropriate Authorised Personnel, Officers in Charge, etc. as required by the various statutory instruments to oversee and implement the Contractor's Safe System of Work on the Site.</w:t>
      </w:r>
    </w:p>
    <w:p w14:paraId="095B5256" w14:textId="3A7ED46D" w:rsidR="00C63F1E" w:rsidRPr="00C755D4" w:rsidRDefault="00C755D4" w:rsidP="00C755D4">
      <w:pPr>
        <w:pStyle w:val="AustBodyText"/>
      </w:pPr>
      <w:r w:rsidRPr="00C755D4">
        <w:t>The Client shall manage a Permit to Work System for all applicable activities carried out by the Contractor and their subcontractors.</w:t>
      </w:r>
    </w:p>
    <w:p w14:paraId="4D3E3ECD" w14:textId="77777777" w:rsidR="00C755D4" w:rsidRPr="00C755D4" w:rsidRDefault="00C755D4" w:rsidP="003D24BE">
      <w:pPr>
        <w:pStyle w:val="AustHeading2"/>
      </w:pPr>
      <w:bookmarkStart w:id="22" w:name="_TOC_250022"/>
      <w:r w:rsidRPr="00C755D4">
        <w:t xml:space="preserve">Damage to Client </w:t>
      </w:r>
      <w:bookmarkEnd w:id="22"/>
      <w:r w:rsidRPr="00C755D4">
        <w:t>property</w:t>
      </w:r>
    </w:p>
    <w:p w14:paraId="67FC2C9D" w14:textId="77777777" w:rsidR="00C755D4" w:rsidRPr="00C755D4" w:rsidRDefault="00C755D4" w:rsidP="00C755D4">
      <w:pPr>
        <w:pStyle w:val="AustBodyText"/>
      </w:pPr>
      <w:r w:rsidRPr="00C755D4">
        <w:t>The Contractor shall be responsible for and pay the entire costs of any damage to Client property caused by it or its’ subcontractors in the execution of the services.</w:t>
      </w:r>
    </w:p>
    <w:p w14:paraId="504883B0" w14:textId="77777777" w:rsidR="00C755D4" w:rsidRPr="00C755D4" w:rsidRDefault="00C755D4" w:rsidP="00C755D4">
      <w:pPr>
        <w:pStyle w:val="AustBodyText"/>
      </w:pPr>
      <w:r w:rsidRPr="00C755D4">
        <w:t>The Contractor shall ensure that all necessary adequate temporary works and measures are provided to protect the existing building fabric, plant, systems and equipment from damage during the execution of the services.</w:t>
      </w:r>
    </w:p>
    <w:p w14:paraId="08F0CC0F" w14:textId="77777777" w:rsidR="00C755D4" w:rsidRPr="00C755D4" w:rsidRDefault="00C755D4" w:rsidP="00C755D4">
      <w:pPr>
        <w:pStyle w:val="AustBodyText"/>
      </w:pPr>
      <w:r w:rsidRPr="00C755D4">
        <w:t>The Contractor will be responsible for ensuring that all work is adequately protected at the completion of each day and during periods of inclement weather and frost, and all work exposed to view will be protected from spillage, stains and other damage.</w:t>
      </w:r>
    </w:p>
    <w:p w14:paraId="18D11C1D" w14:textId="77777777" w:rsidR="00C755D4" w:rsidRPr="00C755D4" w:rsidRDefault="00C755D4" w:rsidP="003D24BE">
      <w:pPr>
        <w:pStyle w:val="AustHeading2"/>
      </w:pPr>
      <w:bookmarkStart w:id="23" w:name="_TOC_250021"/>
      <w:r w:rsidRPr="00C755D4">
        <w:t xml:space="preserve">Technical </w:t>
      </w:r>
      <w:bookmarkEnd w:id="23"/>
      <w:r w:rsidRPr="00C755D4">
        <w:t>Support</w:t>
      </w:r>
    </w:p>
    <w:p w14:paraId="29305503" w14:textId="01F63BB3" w:rsidR="00C755D4" w:rsidRPr="00C755D4" w:rsidRDefault="00C755D4" w:rsidP="00C755D4">
      <w:pPr>
        <w:pStyle w:val="AustBodyText"/>
      </w:pPr>
      <w:r w:rsidRPr="00C755D4">
        <w:t xml:space="preserve">In the event of any planned or reactive replacement or re-design of the </w:t>
      </w:r>
      <w:r w:rsidR="00233B7D">
        <w:t xml:space="preserve">landscaping </w:t>
      </w:r>
      <w:r w:rsidRPr="00C755D4">
        <w:t>or services, or of a matter related to it, the Contractor shall assist the Client in assessing the likely impact thereof and shall make such recommendations as in its opinion are appropriate, and offer such assistance to the Client as they may reasonably require all at the Contractor’s cost.</w:t>
      </w:r>
    </w:p>
    <w:p w14:paraId="3E3A0AB7" w14:textId="77777777" w:rsidR="00C755D4" w:rsidRPr="00C755D4" w:rsidRDefault="00C755D4" w:rsidP="003D24BE">
      <w:pPr>
        <w:pStyle w:val="AustHeading2"/>
      </w:pPr>
      <w:bookmarkStart w:id="24" w:name="_TOC_250020"/>
      <w:r w:rsidRPr="00C755D4">
        <w:t xml:space="preserve">Control and Supervision of </w:t>
      </w:r>
      <w:bookmarkEnd w:id="24"/>
      <w:r w:rsidRPr="00C755D4">
        <w:t>Works</w:t>
      </w:r>
    </w:p>
    <w:p w14:paraId="53B9D1EA" w14:textId="77777777" w:rsidR="00C755D4" w:rsidRPr="00C755D4" w:rsidRDefault="00C755D4" w:rsidP="00C755D4">
      <w:pPr>
        <w:pStyle w:val="AustBodyText"/>
      </w:pPr>
      <w:r w:rsidRPr="00C755D4">
        <w:t xml:space="preserve">The Contractor shall ensure that the works are properly managed and that services </w:t>
      </w:r>
      <w:proofErr w:type="gramStart"/>
      <w:r w:rsidRPr="00C755D4">
        <w:t>are appropriately supervised at all times</w:t>
      </w:r>
      <w:proofErr w:type="gramEnd"/>
      <w:r w:rsidRPr="00C755D4">
        <w:t>. The Contractor shall observe all reasonable instructions from the Client to temporarily suspend any of the services that limits or interferes with the business of the Client.</w:t>
      </w:r>
    </w:p>
    <w:p w14:paraId="05BBC203" w14:textId="300C5E7C" w:rsidR="00296F01" w:rsidRPr="00C755D4" w:rsidRDefault="00C755D4" w:rsidP="00C755D4">
      <w:pPr>
        <w:pStyle w:val="AustBodyText"/>
      </w:pPr>
      <w:r w:rsidRPr="00C755D4">
        <w:t xml:space="preserve">When carrying out services the Contractor shall </w:t>
      </w:r>
      <w:proofErr w:type="gramStart"/>
      <w:r w:rsidRPr="00C755D4">
        <w:t>at all times</w:t>
      </w:r>
      <w:proofErr w:type="gramEnd"/>
      <w:r w:rsidRPr="00C755D4">
        <w:t xml:space="preserve"> ensure that any instruction given to him by the Client shall be followed. In an emergency, the Client may give instructions directly to any subcontractor and such instructions shall be deemed to have been given by the Client to the Contractor and by the Contractor to the subcontractor.</w:t>
      </w:r>
    </w:p>
    <w:p w14:paraId="7640D1F2" w14:textId="77777777" w:rsidR="00C755D4" w:rsidRPr="00C755D4" w:rsidRDefault="00C755D4" w:rsidP="003D24BE">
      <w:pPr>
        <w:pStyle w:val="AustHeading2"/>
      </w:pPr>
      <w:bookmarkStart w:id="25" w:name="_TOC_250019"/>
      <w:r w:rsidRPr="00C755D4">
        <w:t xml:space="preserve">Specialist Equipment and </w:t>
      </w:r>
      <w:bookmarkEnd w:id="25"/>
      <w:r w:rsidRPr="00C755D4">
        <w:t>Subcontractors</w:t>
      </w:r>
    </w:p>
    <w:p w14:paraId="1D6153F7" w14:textId="65919782" w:rsidR="00C755D4" w:rsidRPr="00C755D4" w:rsidRDefault="00C755D4" w:rsidP="00C755D4">
      <w:pPr>
        <w:pStyle w:val="AustBodyText"/>
      </w:pPr>
      <w:r w:rsidRPr="00C755D4">
        <w:t>All services shall be carried out by appropriately qualified operatives and for equipment requiring specialist skills the services shall only be carried out by those people specifically trained and qualified by the manufacturers of that equipment. If such specialists are not retained as part of the Contractor's work force, the works shall be sub-contracted to approved companies that have the necessary expertise.</w:t>
      </w:r>
    </w:p>
    <w:p w14:paraId="39DEE254" w14:textId="77777777" w:rsidR="00C755D4" w:rsidRPr="00C755D4" w:rsidRDefault="00C755D4" w:rsidP="00C755D4">
      <w:pPr>
        <w:pStyle w:val="AustBodyText"/>
      </w:pPr>
      <w:r w:rsidRPr="00C755D4">
        <w:t>All such subcontractors and specialists must be detailed by the Contractor and approved by the Client. If at any time the Contractor wishes to change the subcontractor or specialist, this shall only be done with the agreement of the Client.</w:t>
      </w:r>
    </w:p>
    <w:p w14:paraId="369D81D0" w14:textId="77777777" w:rsidR="00C755D4" w:rsidRPr="00C755D4" w:rsidRDefault="00C755D4" w:rsidP="00C755D4">
      <w:pPr>
        <w:pStyle w:val="AustBodyText"/>
      </w:pPr>
      <w:r w:rsidRPr="00C755D4">
        <w:t>The Contractor shall procure that its contract with any subcontractor and specialists will contain terms identical to those in this Contract and shall ensure that its subcontractors and specialists follow precisely the requirements of this Contract.</w:t>
      </w:r>
    </w:p>
    <w:p w14:paraId="5389E579" w14:textId="77777777" w:rsidR="00C755D4" w:rsidRPr="00C755D4" w:rsidRDefault="00C755D4" w:rsidP="003D24BE">
      <w:pPr>
        <w:pStyle w:val="AustHeading2"/>
      </w:pPr>
      <w:bookmarkStart w:id="26" w:name="_TOC_250018"/>
      <w:r w:rsidRPr="00C755D4">
        <w:t xml:space="preserve">Machinery, Vehicles, Equipment and </w:t>
      </w:r>
      <w:bookmarkEnd w:id="26"/>
      <w:r w:rsidRPr="00C755D4">
        <w:t>Tools</w:t>
      </w:r>
    </w:p>
    <w:p w14:paraId="6C3535C9" w14:textId="1D6E359D" w:rsidR="00C755D4" w:rsidRPr="00C755D4" w:rsidRDefault="00C755D4" w:rsidP="00C755D4">
      <w:pPr>
        <w:pStyle w:val="AustBodyText"/>
      </w:pPr>
      <w:r w:rsidRPr="00C755D4">
        <w:t>The Contractor shall supply all necessary plant, equipment, tools, and transport required for the efficient delivery of the service.</w:t>
      </w:r>
    </w:p>
    <w:p w14:paraId="505D5043" w14:textId="6B851D53" w:rsidR="00C755D4" w:rsidRPr="00C755D4" w:rsidRDefault="00C755D4" w:rsidP="00C755D4">
      <w:pPr>
        <w:pStyle w:val="AustBodyText"/>
      </w:pPr>
      <w:r w:rsidRPr="00C755D4">
        <w:t>There are no storage facilities at the Site</w:t>
      </w:r>
      <w:r w:rsidR="00444232">
        <w:t xml:space="preserve"> other than for ice clearance products</w:t>
      </w:r>
      <w:r w:rsidRPr="00C755D4">
        <w:t xml:space="preserve">. The Contractor must </w:t>
      </w:r>
      <w:proofErr w:type="gramStart"/>
      <w:r w:rsidRPr="00C755D4">
        <w:t>make arrangements</w:t>
      </w:r>
      <w:proofErr w:type="gramEnd"/>
      <w:r w:rsidRPr="00C755D4">
        <w:t xml:space="preserve"> with the Client should temporary storage be required at least five working days in advance although this may not be available.</w:t>
      </w:r>
    </w:p>
    <w:p w14:paraId="26DCF814" w14:textId="7049B8D1" w:rsidR="00C755D4" w:rsidRPr="00C755D4" w:rsidRDefault="00C755D4" w:rsidP="00C755D4">
      <w:pPr>
        <w:pStyle w:val="AustBodyText"/>
      </w:pPr>
      <w:r w:rsidRPr="00C755D4">
        <w:t>The Contractor shall ensure that all plant, tools and equipment are used in accordance with the manufacturer's recommendations</w:t>
      </w:r>
      <w:r w:rsidR="000312A1">
        <w:t xml:space="preserve"> and </w:t>
      </w:r>
      <w:r w:rsidR="006E48E2">
        <w:t>only</w:t>
      </w:r>
      <w:r w:rsidR="000312A1">
        <w:t xml:space="preserve"> used by appropriately trained operatives.</w:t>
      </w:r>
    </w:p>
    <w:p w14:paraId="0625D3A9" w14:textId="77777777" w:rsidR="00C755D4" w:rsidRPr="00C755D4" w:rsidRDefault="00C755D4" w:rsidP="00C755D4">
      <w:pPr>
        <w:pStyle w:val="AustBodyText"/>
      </w:pPr>
      <w:r w:rsidRPr="00C755D4">
        <w:t>The Contractor shall ensure that all equipment used for quantitative measurements and readings is calibrated, tested and maintained in accordance with documented procedures and national standards. The Contractor shall be responsible for maintaining fully comprehensive records of all test equipment and records detailing when testing and/ or calibration was last carried out and is next due. The Contractor shall demonstrate to the satisfaction of the Client's Service Manager that a programme for testing and calibration is in place.</w:t>
      </w:r>
    </w:p>
    <w:p w14:paraId="7435BD4D" w14:textId="77777777" w:rsidR="00C755D4" w:rsidRPr="00C755D4" w:rsidRDefault="00C755D4" w:rsidP="00C755D4">
      <w:pPr>
        <w:pStyle w:val="AustBodyText"/>
      </w:pPr>
      <w:r w:rsidRPr="00C755D4">
        <w:t>The Contractor shall arrange the regular inspection and test of all other tools and equipment under its control to ensure compliance with the relevant statutory requirements or regulations.</w:t>
      </w:r>
    </w:p>
    <w:p w14:paraId="4CAC3B0B" w14:textId="77777777" w:rsidR="00C755D4" w:rsidRPr="00C755D4" w:rsidRDefault="00C755D4" w:rsidP="003D24BE">
      <w:pPr>
        <w:pStyle w:val="AustHeading2"/>
      </w:pPr>
      <w:bookmarkStart w:id="27" w:name="_TOC_250017"/>
      <w:r w:rsidRPr="00C755D4">
        <w:t xml:space="preserve">Access </w:t>
      </w:r>
      <w:bookmarkEnd w:id="27"/>
      <w:r w:rsidRPr="00C755D4">
        <w:t>Equipment</w:t>
      </w:r>
    </w:p>
    <w:p w14:paraId="0661E972" w14:textId="77777777" w:rsidR="00C755D4" w:rsidRPr="00C755D4" w:rsidRDefault="00C755D4" w:rsidP="00C755D4">
      <w:pPr>
        <w:pStyle w:val="AustBodyText"/>
      </w:pPr>
      <w:r w:rsidRPr="00C755D4">
        <w:t>The Contractor shall be responsible for the selection, application and provision of all equipment needed for gaining safe access to deliver services and the provision of all approved personal protective equipment required for undertaking the services or works or any test or examination required under the contract.</w:t>
      </w:r>
    </w:p>
    <w:p w14:paraId="754562B9" w14:textId="77777777" w:rsidR="00C755D4" w:rsidRPr="00C755D4" w:rsidRDefault="00C755D4" w:rsidP="00C755D4">
      <w:pPr>
        <w:pStyle w:val="AustBodyText"/>
      </w:pPr>
      <w:r w:rsidRPr="00C755D4">
        <w:t>Where the Client permits the Contractor to use existing access equipment held on the Site by the Client, the Contractor shall take such equipment into its care and cover all costs for the training of its own personnel in the use of the equipment throughout the contract term and comply in every respect with all other requirements of this clause.</w:t>
      </w:r>
    </w:p>
    <w:p w14:paraId="01E948C6" w14:textId="77777777" w:rsidR="00C755D4" w:rsidRPr="00C755D4" w:rsidRDefault="00C755D4" w:rsidP="00C755D4">
      <w:pPr>
        <w:pStyle w:val="AustBodyText"/>
      </w:pPr>
      <w:r w:rsidRPr="00C755D4">
        <w:t>The Contractor shall provide suitably trained and qualified employees to operate or erect access equipment (including fixed access / cleaning cradles, gantries and the like) to be used during the implementation of the services.</w:t>
      </w:r>
    </w:p>
    <w:p w14:paraId="35E6B2B7" w14:textId="73C83BB1" w:rsidR="00C755D4" w:rsidRPr="00C755D4" w:rsidRDefault="00C755D4" w:rsidP="00C755D4">
      <w:pPr>
        <w:pStyle w:val="AustBodyText"/>
      </w:pPr>
      <w:r w:rsidRPr="00C755D4">
        <w:t>Such equipment shall be provided to meet the requirements of all current legislation, Approved Codes of Practice and the recommendations of learned Professional and Trade Institutions. All things provided or used in connection with the contract shall meet current standards and statutory requirements which are applicable governing the specification for their manufacture and/or construction.</w:t>
      </w:r>
      <w:r w:rsidR="00C63F1E" w:rsidRPr="00C755D4">
        <w:t xml:space="preserve"> </w:t>
      </w:r>
    </w:p>
    <w:p w14:paraId="6E62E8D3" w14:textId="77777777" w:rsidR="00C755D4" w:rsidRPr="00C755D4" w:rsidRDefault="00C755D4" w:rsidP="003D24BE">
      <w:pPr>
        <w:pStyle w:val="AustHeading2"/>
      </w:pPr>
      <w:bookmarkStart w:id="28" w:name="_TOC_250016"/>
      <w:r w:rsidRPr="00C755D4">
        <w:t xml:space="preserve">Loading and </w:t>
      </w:r>
      <w:bookmarkEnd w:id="28"/>
      <w:r w:rsidRPr="00C755D4">
        <w:t>Unloading</w:t>
      </w:r>
    </w:p>
    <w:p w14:paraId="638AD864" w14:textId="5CF3A2EF" w:rsidR="00C755D4" w:rsidRPr="00C755D4" w:rsidRDefault="00C755D4" w:rsidP="00C755D4">
      <w:pPr>
        <w:pStyle w:val="AustBodyText"/>
      </w:pPr>
      <w:r w:rsidRPr="00C755D4">
        <w:t>Unloading, loading, distributing, hoisting and placing in position any equipment necessary for the services will be carried out by the Contractor.</w:t>
      </w:r>
    </w:p>
    <w:p w14:paraId="609C6A57" w14:textId="7B3E991D" w:rsidR="00C755D4" w:rsidRPr="00C755D4" w:rsidRDefault="00444232" w:rsidP="00C755D4">
      <w:pPr>
        <w:pStyle w:val="AustBodyText"/>
      </w:pPr>
      <w:r>
        <w:t>All equipment</w:t>
      </w:r>
      <w:r w:rsidR="00C755D4" w:rsidRPr="00C755D4">
        <w:t xml:space="preserve"> and consumables delivered to the site shall be transported by the Contractor to the areas where they are required immediately on arrival at the Site. </w:t>
      </w:r>
    </w:p>
    <w:p w14:paraId="6BA868AA" w14:textId="77777777" w:rsidR="00C755D4" w:rsidRPr="00C755D4" w:rsidRDefault="00C755D4" w:rsidP="003D24BE">
      <w:pPr>
        <w:pStyle w:val="AustHeading2"/>
      </w:pPr>
      <w:bookmarkStart w:id="29" w:name="_TOC_250015"/>
      <w:r w:rsidRPr="00C755D4">
        <w:t xml:space="preserve">Removal of </w:t>
      </w:r>
      <w:bookmarkEnd w:id="29"/>
      <w:r w:rsidRPr="00C755D4">
        <w:t>Waste</w:t>
      </w:r>
    </w:p>
    <w:p w14:paraId="36C43287" w14:textId="77777777" w:rsidR="00C755D4" w:rsidRPr="00C755D4" w:rsidRDefault="00C755D4" w:rsidP="00C755D4">
      <w:pPr>
        <w:pStyle w:val="AustBodyText"/>
      </w:pPr>
      <w:r w:rsidRPr="00C755D4">
        <w:t>The Contractor shall be regarded as the producer of all waste products created by the execution of the services.</w:t>
      </w:r>
    </w:p>
    <w:p w14:paraId="1FD326C2" w14:textId="77777777" w:rsidR="00C755D4" w:rsidRPr="00C755D4" w:rsidRDefault="00C755D4" w:rsidP="00C755D4">
      <w:pPr>
        <w:pStyle w:val="AustBodyText"/>
      </w:pPr>
      <w:r w:rsidRPr="00C755D4">
        <w:t>The Contractor shall have duty of care under the Environmental Protection Act 1990 and ISO 14001 and subsequent amendments for:</w:t>
      </w:r>
    </w:p>
    <w:p w14:paraId="02829F6C" w14:textId="77777777" w:rsidR="00C755D4" w:rsidRPr="00C755D4" w:rsidRDefault="00C755D4" w:rsidP="003D24BE">
      <w:pPr>
        <w:pStyle w:val="AustBodyText"/>
        <w:numPr>
          <w:ilvl w:val="0"/>
          <w:numId w:val="12"/>
        </w:numPr>
      </w:pPr>
      <w:r w:rsidRPr="00C755D4">
        <w:t>The removal of all waste resulting from its delivery of the Services and Agreed Additional Works from the Site, its immediate surroundings and adjacent properties whether owned by the Client or by others and</w:t>
      </w:r>
    </w:p>
    <w:p w14:paraId="682A9586" w14:textId="77777777" w:rsidR="00C755D4" w:rsidRPr="00C755D4" w:rsidRDefault="00C755D4" w:rsidP="003D24BE">
      <w:pPr>
        <w:pStyle w:val="AustBodyText"/>
        <w:numPr>
          <w:ilvl w:val="0"/>
          <w:numId w:val="12"/>
        </w:numPr>
      </w:pPr>
      <w:r w:rsidRPr="00C755D4">
        <w:t>For the transportation of such waste by an approved carrier to a suitably licensed Waste Disposal Facility and</w:t>
      </w:r>
    </w:p>
    <w:p w14:paraId="44B724BA" w14:textId="77777777" w:rsidR="00C755D4" w:rsidRPr="00C755D4" w:rsidRDefault="00C755D4" w:rsidP="003D24BE">
      <w:pPr>
        <w:pStyle w:val="AustBodyText"/>
        <w:numPr>
          <w:ilvl w:val="0"/>
          <w:numId w:val="12"/>
        </w:numPr>
      </w:pPr>
      <w:r w:rsidRPr="00C755D4">
        <w:t>For the protection and maintenance of any records of the disposal of such waste as may be required by law</w:t>
      </w:r>
    </w:p>
    <w:p w14:paraId="4108C564" w14:textId="77777777" w:rsidR="00C755D4" w:rsidRPr="00C755D4" w:rsidRDefault="00C755D4" w:rsidP="00C755D4">
      <w:pPr>
        <w:pStyle w:val="AustBodyText"/>
      </w:pPr>
      <w:r w:rsidRPr="00C755D4">
        <w:t>The Contractor shall be responsible for the prompt removal from the Site of all rubbish and waste resulting from performance of the services.</w:t>
      </w:r>
    </w:p>
    <w:p w14:paraId="088974A8" w14:textId="77777777" w:rsidR="00C755D4" w:rsidRPr="00C755D4" w:rsidRDefault="00C755D4" w:rsidP="003D24BE">
      <w:pPr>
        <w:pStyle w:val="AustHeading2"/>
      </w:pPr>
      <w:bookmarkStart w:id="30" w:name="_TOC_250014"/>
      <w:r w:rsidRPr="00C755D4">
        <w:t xml:space="preserve">Other Suppliers and </w:t>
      </w:r>
      <w:bookmarkEnd w:id="30"/>
      <w:r w:rsidRPr="00C755D4">
        <w:t>Contractors</w:t>
      </w:r>
    </w:p>
    <w:p w14:paraId="1C4D1704" w14:textId="77777777" w:rsidR="00C755D4" w:rsidRPr="00C755D4" w:rsidRDefault="00C755D4" w:rsidP="00C755D4">
      <w:pPr>
        <w:pStyle w:val="AustBodyText"/>
      </w:pPr>
      <w:r w:rsidRPr="00C755D4">
        <w:t>The Contractor shall be aware that there will be other Suppliers and Contractors providing services on the Site, which do not form part of this Contract. The Contractor shall co-operate in all respects with all other parties employed by the Client and as directed by the Client to ensure the successful completion of the activities being undertaken by other parties.</w:t>
      </w:r>
    </w:p>
    <w:p w14:paraId="5478C0F4" w14:textId="77777777" w:rsidR="00C755D4" w:rsidRPr="00C755D4" w:rsidRDefault="00C755D4" w:rsidP="003D24BE">
      <w:pPr>
        <w:pStyle w:val="AustHeading2"/>
      </w:pPr>
      <w:bookmarkStart w:id="31" w:name="_TOC_250013"/>
      <w:r w:rsidRPr="00C755D4">
        <w:t xml:space="preserve">Environmental </w:t>
      </w:r>
      <w:bookmarkEnd w:id="31"/>
      <w:r w:rsidRPr="00C755D4">
        <w:t>Obligations</w:t>
      </w:r>
    </w:p>
    <w:p w14:paraId="378F3BF0" w14:textId="77777777" w:rsidR="00C755D4" w:rsidRPr="00C755D4" w:rsidRDefault="00C755D4" w:rsidP="00C755D4">
      <w:pPr>
        <w:pStyle w:val="AustBodyText"/>
      </w:pPr>
      <w:r w:rsidRPr="00C755D4">
        <w:t>The Contractor will:</w:t>
      </w:r>
    </w:p>
    <w:p w14:paraId="2BB27585" w14:textId="06B3B524" w:rsidR="0056445B" w:rsidRDefault="0056445B" w:rsidP="003D24BE">
      <w:pPr>
        <w:pStyle w:val="AustBodyText"/>
        <w:numPr>
          <w:ilvl w:val="0"/>
          <w:numId w:val="13"/>
        </w:numPr>
      </w:pPr>
      <w:r>
        <w:t>Comply with any Ecology reports and recommendations provided by the Client</w:t>
      </w:r>
    </w:p>
    <w:p w14:paraId="36F8AD87" w14:textId="5D301B3E" w:rsidR="00F92E4A" w:rsidRDefault="000312A1" w:rsidP="005F09F2">
      <w:pPr>
        <w:pStyle w:val="AustBodyText"/>
        <w:numPr>
          <w:ilvl w:val="0"/>
          <w:numId w:val="13"/>
        </w:numPr>
      </w:pPr>
      <w:r>
        <w:t>Minimise the use of pesticides and where use</w:t>
      </w:r>
      <w:r w:rsidR="0049598E">
        <w:t>d</w:t>
      </w:r>
      <w:r>
        <w:t xml:space="preserve"> provide the Client with a copy of completed spray logs</w:t>
      </w:r>
    </w:p>
    <w:p w14:paraId="2323AB78" w14:textId="1D6DDF03" w:rsidR="00F92E4A" w:rsidRPr="005F09F2" w:rsidRDefault="00F92E4A" w:rsidP="00F92E4A">
      <w:pPr>
        <w:pStyle w:val="AustBodyText"/>
        <w:numPr>
          <w:ilvl w:val="0"/>
          <w:numId w:val="13"/>
        </w:numPr>
      </w:pPr>
      <w:r w:rsidRPr="00F92E4A">
        <w:rPr>
          <w:rFonts w:eastAsiaTheme="minorHAnsi"/>
        </w:rPr>
        <w:t>All weed ‘killers’ and fertilizers must be bio-degradable and approved under the Control of Pesticides Regulations 1986 and applied in strict accordance with the manufacturer’s instructions</w:t>
      </w:r>
    </w:p>
    <w:p w14:paraId="010B7834" w14:textId="1A4D00E4" w:rsidR="00EB7709" w:rsidRPr="005F09F2" w:rsidRDefault="00EB7709" w:rsidP="00EB7709">
      <w:pPr>
        <w:pStyle w:val="AustBodyText"/>
        <w:numPr>
          <w:ilvl w:val="0"/>
          <w:numId w:val="13"/>
        </w:numPr>
        <w:rPr>
          <w:rFonts w:ascii="Times" w:eastAsiaTheme="minorHAnsi" w:hAnsi="Times" w:cs="Times"/>
          <w:sz w:val="24"/>
          <w:szCs w:val="24"/>
        </w:rPr>
      </w:pPr>
      <w:r>
        <w:rPr>
          <w:rFonts w:eastAsiaTheme="minorHAnsi"/>
        </w:rPr>
        <w:t xml:space="preserve">All moss – algae inhibitors used must be biodegradable and approved under the Control of Pesticides Regulations 1986 and applied in strict accordance with the manufacturer’s instructions. The Contractor will be expected to inform the Client of the intended date for this to be applied so advance notification can be given to staff </w:t>
      </w:r>
    </w:p>
    <w:p w14:paraId="0CFB443A" w14:textId="77777777" w:rsidR="00C755D4" w:rsidRPr="00C755D4" w:rsidRDefault="00C755D4" w:rsidP="003D24BE">
      <w:pPr>
        <w:pStyle w:val="AustBodyText"/>
        <w:numPr>
          <w:ilvl w:val="0"/>
          <w:numId w:val="13"/>
        </w:numPr>
      </w:pPr>
      <w:r w:rsidRPr="00C755D4">
        <w:t>Comply with all relevant environmental controls and any environmental strategy prepared by the Client or any other relevant authority</w:t>
      </w:r>
    </w:p>
    <w:p w14:paraId="1E7516FA" w14:textId="77777777" w:rsidR="00C755D4" w:rsidRPr="00C755D4" w:rsidRDefault="00C755D4" w:rsidP="003D24BE">
      <w:pPr>
        <w:pStyle w:val="AustBodyText"/>
        <w:numPr>
          <w:ilvl w:val="0"/>
          <w:numId w:val="13"/>
        </w:numPr>
      </w:pPr>
      <w:r w:rsidRPr="00C755D4">
        <w:t>Comply with any reasonable direction or request by the Client relating to the environmental performance of any part of the site which may be affected by the Contractor’s activities at the site and</w:t>
      </w:r>
    </w:p>
    <w:p w14:paraId="0CFF2740" w14:textId="77777777" w:rsidR="00C755D4" w:rsidRPr="00C755D4" w:rsidRDefault="00C755D4" w:rsidP="003D24BE">
      <w:pPr>
        <w:pStyle w:val="AustBodyText"/>
        <w:numPr>
          <w:ilvl w:val="0"/>
          <w:numId w:val="13"/>
        </w:numPr>
      </w:pPr>
      <w:r w:rsidRPr="00C755D4">
        <w:t>Provide access to the Client and its representatives at reasonable times and upon reasonable notice to inspect any equipment used by the Contractor at the Site and monitor the environmental performance of that equipment</w:t>
      </w:r>
    </w:p>
    <w:p w14:paraId="33917F18" w14:textId="77777777" w:rsidR="00C755D4" w:rsidRPr="00C755D4" w:rsidRDefault="00C755D4" w:rsidP="00C755D4">
      <w:pPr>
        <w:pStyle w:val="AustBodyText"/>
      </w:pPr>
      <w:r w:rsidRPr="00C755D4">
        <w:t>Upon becoming aware immediately:</w:t>
      </w:r>
    </w:p>
    <w:p w14:paraId="6FC58213" w14:textId="77777777" w:rsidR="00C755D4" w:rsidRPr="00C755D4" w:rsidRDefault="00C755D4" w:rsidP="003D24BE">
      <w:pPr>
        <w:pStyle w:val="AustBodyText"/>
        <w:numPr>
          <w:ilvl w:val="0"/>
          <w:numId w:val="14"/>
        </w:numPr>
      </w:pPr>
      <w:r w:rsidRPr="00C755D4">
        <w:t>Notify the Client of any environmental hazard or breach of any environmental Law or requirement arising about any activity carried out by the suppler at the Site and</w:t>
      </w:r>
    </w:p>
    <w:p w14:paraId="071C0240" w14:textId="77777777" w:rsidR="00C755D4" w:rsidRPr="00C755D4" w:rsidRDefault="00C755D4" w:rsidP="003D24BE">
      <w:pPr>
        <w:pStyle w:val="AustBodyText"/>
        <w:numPr>
          <w:ilvl w:val="0"/>
          <w:numId w:val="14"/>
        </w:numPr>
      </w:pPr>
      <w:r w:rsidRPr="00C755D4">
        <w:t>Remedy the hazard, breach, or requirement to the satisfaction of the relevant authority:</w:t>
      </w:r>
    </w:p>
    <w:p w14:paraId="588F01BA" w14:textId="77777777" w:rsidR="00C755D4" w:rsidRPr="00C755D4" w:rsidRDefault="00C755D4" w:rsidP="003D24BE">
      <w:pPr>
        <w:pStyle w:val="AustBodyText"/>
        <w:numPr>
          <w:ilvl w:val="0"/>
          <w:numId w:val="4"/>
        </w:numPr>
      </w:pPr>
      <w:r w:rsidRPr="00C755D4">
        <w:t>Indemnify the Client and its representatives against any loss or damage arising because of environmental harm or breach of any environmental legislation or requirement about the Contractor’s operations at the Site, the use or occupation of any Site at the Site or any negligent act or omission on the part of the service provider or its representatives and</w:t>
      </w:r>
    </w:p>
    <w:p w14:paraId="01422A6B" w14:textId="77777777" w:rsidR="00C755D4" w:rsidRPr="00C755D4" w:rsidRDefault="00C755D4" w:rsidP="003D24BE">
      <w:pPr>
        <w:pStyle w:val="AustBodyText"/>
        <w:numPr>
          <w:ilvl w:val="0"/>
          <w:numId w:val="4"/>
        </w:numPr>
      </w:pPr>
      <w:r w:rsidRPr="00C755D4">
        <w:t>Except as otherwise provided by Law, keep all environmental data confidential and obtain the written consent of the Client prior to releasing and data (environmental or otherwise) that the Contractor may become aware of or obtain about any part of the Site</w:t>
      </w:r>
    </w:p>
    <w:p w14:paraId="62620949" w14:textId="77777777" w:rsidR="00C755D4" w:rsidRPr="00C755D4" w:rsidRDefault="00C755D4" w:rsidP="00C755D4">
      <w:pPr>
        <w:pStyle w:val="AustBodyText"/>
      </w:pPr>
      <w:r w:rsidRPr="00C755D4">
        <w:t>The Contractor shall carry out the following:</w:t>
      </w:r>
    </w:p>
    <w:p w14:paraId="660B1B1F" w14:textId="77777777" w:rsidR="00C755D4" w:rsidRPr="00C755D4" w:rsidRDefault="00C755D4" w:rsidP="003D24BE">
      <w:pPr>
        <w:pStyle w:val="AustBodyText"/>
        <w:numPr>
          <w:ilvl w:val="0"/>
          <w:numId w:val="15"/>
        </w:numPr>
      </w:pPr>
      <w:r w:rsidRPr="00C755D4">
        <w:t>Execute and return a copy of the Client’s Health and Safety and Wellbeing and Environment Policies</w:t>
      </w:r>
    </w:p>
    <w:p w14:paraId="531C6541" w14:textId="77777777" w:rsidR="00C755D4" w:rsidRPr="00C755D4" w:rsidRDefault="00C755D4" w:rsidP="003D24BE">
      <w:pPr>
        <w:pStyle w:val="AustBodyText"/>
        <w:numPr>
          <w:ilvl w:val="0"/>
          <w:numId w:val="15"/>
        </w:numPr>
      </w:pPr>
      <w:r w:rsidRPr="00C755D4">
        <w:t>Ensure that any fuels and oils used in carrying out the services are stored and handled appropriately so as not to cause pollution in the event of a spill. The Contractor shall have procedures in place for responding to a fuel or oil spill including leaks from equipment. The Contractor’s procedures shall provide for containment of the spill to minimise its spread and prevent it from entering the storm water drainage system, clean-up of excess fuel / oil, any fuel absorbent material and any soil contaminated by the spill and disposal to an appropriate prescribed waste facility. The cost of the clean-up is at the Contractor’s expense</w:t>
      </w:r>
    </w:p>
    <w:p w14:paraId="03654529" w14:textId="77777777" w:rsidR="00C755D4" w:rsidRPr="00C755D4" w:rsidRDefault="00C755D4" w:rsidP="003D24BE">
      <w:pPr>
        <w:pStyle w:val="AustBodyText"/>
        <w:numPr>
          <w:ilvl w:val="0"/>
          <w:numId w:val="15"/>
        </w:numPr>
      </w:pPr>
      <w:r w:rsidRPr="00C755D4">
        <w:t>Where a spill does occur, the Contractor shall advise the Client Service Manager of the incident immediately after becoming aware of it and what clean up action has been taken or is proposed</w:t>
      </w:r>
    </w:p>
    <w:p w14:paraId="5F1AE180" w14:textId="77777777" w:rsidR="00C755D4" w:rsidRPr="00C755D4" w:rsidRDefault="00C755D4" w:rsidP="003D24BE">
      <w:pPr>
        <w:pStyle w:val="AustBodyText"/>
        <w:numPr>
          <w:ilvl w:val="0"/>
          <w:numId w:val="15"/>
        </w:numPr>
      </w:pPr>
      <w:r w:rsidRPr="00C755D4">
        <w:t>Dispose of in an appropriate manner all waste and material collected during the provision of service to a facility designated for that purpose</w:t>
      </w:r>
    </w:p>
    <w:p w14:paraId="560BC91E" w14:textId="77777777" w:rsidR="003D24BE" w:rsidRDefault="003D24BE" w:rsidP="003D24BE">
      <w:pPr>
        <w:pStyle w:val="AustBodyText"/>
      </w:pPr>
      <w:bookmarkStart w:id="32" w:name="_TOC_250010"/>
    </w:p>
    <w:p w14:paraId="265E5B3D" w14:textId="0C600090" w:rsidR="00C755D4" w:rsidRPr="00C755D4" w:rsidRDefault="00C755D4" w:rsidP="003D24BE">
      <w:pPr>
        <w:pStyle w:val="AustHeading1"/>
      </w:pPr>
      <w:bookmarkStart w:id="33" w:name="_Toc52803861"/>
      <w:r w:rsidRPr="00C755D4">
        <w:t>Service Specification</w:t>
      </w:r>
      <w:bookmarkEnd w:id="32"/>
      <w:bookmarkEnd w:id="33"/>
    </w:p>
    <w:p w14:paraId="61002D54" w14:textId="538EE220" w:rsidR="00C755D4" w:rsidRPr="00C755D4" w:rsidRDefault="00FA6773" w:rsidP="003D24BE">
      <w:pPr>
        <w:pStyle w:val="AustHeading2"/>
      </w:pPr>
      <w:r>
        <w:t>Routine Services</w:t>
      </w:r>
    </w:p>
    <w:p w14:paraId="1BCC8643" w14:textId="2B85DAD0" w:rsidR="00C755D4" w:rsidRPr="00C755D4" w:rsidRDefault="00C755D4" w:rsidP="00C755D4">
      <w:pPr>
        <w:pStyle w:val="AustBodyText"/>
      </w:pPr>
      <w:r w:rsidRPr="00C755D4">
        <w:t xml:space="preserve">The following </w:t>
      </w:r>
      <w:r w:rsidR="00FA6773">
        <w:t>Routine Services are required:</w:t>
      </w:r>
    </w:p>
    <w:p w14:paraId="3D095F9B" w14:textId="278147E3" w:rsidR="00C755D4" w:rsidRDefault="00444232" w:rsidP="005F09F2">
      <w:pPr>
        <w:pStyle w:val="AustBullet1"/>
      </w:pPr>
      <w:r>
        <w:t>Mowing of fine</w:t>
      </w:r>
      <w:r w:rsidR="00457EF9">
        <w:t xml:space="preserve"> grass – cut and collect</w:t>
      </w:r>
    </w:p>
    <w:p w14:paraId="2B4F75B6" w14:textId="334342A8" w:rsidR="00457EF9" w:rsidRDefault="00457EF9" w:rsidP="005F09F2">
      <w:pPr>
        <w:pStyle w:val="AustBullet1"/>
      </w:pPr>
      <w:r>
        <w:t xml:space="preserve">Mowing of </w:t>
      </w:r>
      <w:r w:rsidR="00307F2C">
        <w:t>coarse grass – cut and let fly</w:t>
      </w:r>
    </w:p>
    <w:p w14:paraId="3CDADC53" w14:textId="5CD3D0AA" w:rsidR="00307F2C" w:rsidRDefault="00307F2C" w:rsidP="005F09F2">
      <w:pPr>
        <w:pStyle w:val="AustBullet1"/>
      </w:pPr>
      <w:r>
        <w:t xml:space="preserve">Mowing of field grass </w:t>
      </w:r>
      <w:r w:rsidR="009553FC">
        <w:t>–</w:t>
      </w:r>
      <w:r>
        <w:t xml:space="preserve"> </w:t>
      </w:r>
      <w:r w:rsidR="009553FC">
        <w:t>rough cut</w:t>
      </w:r>
    </w:p>
    <w:p w14:paraId="5C12D9CB" w14:textId="27911844" w:rsidR="0056156F" w:rsidRDefault="0056156F" w:rsidP="005F09F2">
      <w:pPr>
        <w:pStyle w:val="AustBullet1"/>
      </w:pPr>
      <w:r>
        <w:t>Weed and moss control and fertilising of grassed areas</w:t>
      </w:r>
    </w:p>
    <w:p w14:paraId="68854C7A" w14:textId="2FDA5870" w:rsidR="009553FC" w:rsidRDefault="00AA656F" w:rsidP="002357CB">
      <w:pPr>
        <w:pStyle w:val="AustBullet1"/>
      </w:pPr>
      <w:r>
        <w:t>Litter</w:t>
      </w:r>
      <w:r w:rsidR="0056156F">
        <w:t xml:space="preserve"> clearance from hard landscaping</w:t>
      </w:r>
      <w:r w:rsidR="002357CB">
        <w:t xml:space="preserve"> including</w:t>
      </w:r>
      <w:r w:rsidR="009553FC">
        <w:t xml:space="preserve"> pedestrian areas, car parks</w:t>
      </w:r>
      <w:r w:rsidR="002357CB">
        <w:t>, bin stores, storage areas</w:t>
      </w:r>
    </w:p>
    <w:p w14:paraId="20CFD67F" w14:textId="773DA220" w:rsidR="009553FC" w:rsidRDefault="00925C86" w:rsidP="005F09F2">
      <w:pPr>
        <w:pStyle w:val="AustBullet1"/>
      </w:pPr>
      <w:r>
        <w:t>Clearing leaves</w:t>
      </w:r>
      <w:r w:rsidR="009553FC">
        <w:t xml:space="preserve"> from rainwater </w:t>
      </w:r>
      <w:r>
        <w:t>gullies</w:t>
      </w:r>
    </w:p>
    <w:p w14:paraId="6EDAC711" w14:textId="6F9A2710" w:rsidR="009553FC" w:rsidRDefault="009553FC" w:rsidP="005F09F2">
      <w:pPr>
        <w:pStyle w:val="AustBullet1"/>
      </w:pPr>
      <w:r>
        <w:t xml:space="preserve">Hedge trimming </w:t>
      </w:r>
    </w:p>
    <w:p w14:paraId="55C7DDF0" w14:textId="6B57D207" w:rsidR="009553FC" w:rsidRDefault="009553FC" w:rsidP="005F09F2">
      <w:pPr>
        <w:pStyle w:val="AustBullet1"/>
      </w:pPr>
      <w:r>
        <w:t>Shrub pruning and cutting back</w:t>
      </w:r>
    </w:p>
    <w:p w14:paraId="445AD2DA" w14:textId="5B9DADEF" w:rsidR="009553FC" w:rsidRDefault="00444232" w:rsidP="005F09F2">
      <w:pPr>
        <w:pStyle w:val="AustBullet1"/>
      </w:pPr>
      <w:r>
        <w:t>Hoeing and forking of bedding areas</w:t>
      </w:r>
    </w:p>
    <w:p w14:paraId="047A72E9" w14:textId="0B5AA78C" w:rsidR="009553FC" w:rsidRDefault="0056156F" w:rsidP="005F09F2">
      <w:pPr>
        <w:pStyle w:val="AustBullet1"/>
      </w:pPr>
      <w:r>
        <w:t>Weed</w:t>
      </w:r>
      <w:r w:rsidR="009553FC">
        <w:t xml:space="preserve"> </w:t>
      </w:r>
      <w:r w:rsidR="002357CB">
        <w:t xml:space="preserve">and moss </w:t>
      </w:r>
      <w:r w:rsidR="009553FC">
        <w:t>control to hard landscaping</w:t>
      </w:r>
    </w:p>
    <w:p w14:paraId="0F0DF2E0" w14:textId="19D0DCFB" w:rsidR="0056156F" w:rsidRDefault="0056156F" w:rsidP="005F09F2">
      <w:pPr>
        <w:pStyle w:val="AustBullet1"/>
      </w:pPr>
      <w:r>
        <w:t>Bark mulching of bedding areas</w:t>
      </w:r>
    </w:p>
    <w:p w14:paraId="71B3CD1E" w14:textId="43A0FCDA" w:rsidR="0056156F" w:rsidRDefault="0056156F" w:rsidP="005F09F2">
      <w:pPr>
        <w:pStyle w:val="AustBullet1"/>
      </w:pPr>
      <w:r>
        <w:t>Maintaining sapling/semi mature tree growth, removing lower growth</w:t>
      </w:r>
    </w:p>
    <w:p w14:paraId="7563DA5E" w14:textId="3C713924" w:rsidR="00FA6773" w:rsidRDefault="0056445B" w:rsidP="003D24BE">
      <w:pPr>
        <w:pStyle w:val="AustHeading2"/>
      </w:pPr>
      <w:r>
        <w:t>Additional Services</w:t>
      </w:r>
    </w:p>
    <w:p w14:paraId="389EBACE" w14:textId="2B915929" w:rsidR="0056445B" w:rsidRDefault="009553FC" w:rsidP="005F09F2">
      <w:pPr>
        <w:pStyle w:val="AustBodyText"/>
      </w:pPr>
      <w:r w:rsidRPr="00C755D4">
        <w:t xml:space="preserve">The following </w:t>
      </w:r>
      <w:r>
        <w:t>Additional</w:t>
      </w:r>
      <w:r w:rsidR="00E46D4F">
        <w:t xml:space="preserve"> Services may be</w:t>
      </w:r>
      <w:r>
        <w:t xml:space="preserve"> required:</w:t>
      </w:r>
    </w:p>
    <w:p w14:paraId="06D5F852" w14:textId="77777777" w:rsidR="008F5421" w:rsidRDefault="008F5421" w:rsidP="008F5421">
      <w:pPr>
        <w:pStyle w:val="AustBullet1"/>
      </w:pPr>
      <w:r>
        <w:t>Snow and ice clearance</w:t>
      </w:r>
    </w:p>
    <w:p w14:paraId="324408CD" w14:textId="02F5905E" w:rsidR="009553FC" w:rsidRDefault="00F04FE6" w:rsidP="005F09F2">
      <w:pPr>
        <w:pStyle w:val="AustBullet1"/>
      </w:pPr>
      <w:r>
        <w:t>Graffiti</w:t>
      </w:r>
      <w:r w:rsidR="009553FC">
        <w:t xml:space="preserve"> removal</w:t>
      </w:r>
    </w:p>
    <w:p w14:paraId="12BD4D99" w14:textId="0262E159" w:rsidR="00FA6773" w:rsidRPr="005F09F2" w:rsidRDefault="0056156F" w:rsidP="005F09F2">
      <w:pPr>
        <w:pStyle w:val="AustBullet1"/>
      </w:pPr>
      <w:r>
        <w:t>Tree surgery</w:t>
      </w:r>
    </w:p>
    <w:p w14:paraId="790A086C" w14:textId="3E419189" w:rsidR="00A2083E" w:rsidRDefault="00C755D4" w:rsidP="003D24BE">
      <w:pPr>
        <w:pStyle w:val="AustHeading2"/>
      </w:pPr>
      <w:r w:rsidRPr="00C755D4">
        <w:t>Service</w:t>
      </w:r>
      <w:r w:rsidR="00A2083E">
        <w:t xml:space="preserve"> Standards</w:t>
      </w:r>
    </w:p>
    <w:p w14:paraId="1FBA3793" w14:textId="77777777" w:rsidR="00021162" w:rsidRDefault="00021162" w:rsidP="005F09F2">
      <w:pPr>
        <w:pStyle w:val="AustHeading3"/>
        <w:rPr>
          <w:sz w:val="24"/>
        </w:rPr>
      </w:pPr>
      <w:r>
        <w:t xml:space="preserve">General Maintenance Requirements </w:t>
      </w:r>
    </w:p>
    <w:p w14:paraId="45F2B37B" w14:textId="6BA9B5F9" w:rsidR="00021162" w:rsidRDefault="00021162" w:rsidP="005F09F2">
      <w:pPr>
        <w:pStyle w:val="AustBodyText"/>
        <w:rPr>
          <w:rFonts w:eastAsiaTheme="minorHAnsi"/>
          <w:sz w:val="24"/>
          <w:szCs w:val="24"/>
        </w:rPr>
      </w:pPr>
      <w:r>
        <w:rPr>
          <w:rFonts w:eastAsiaTheme="minorHAnsi"/>
        </w:rPr>
        <w:t>All operations shall comply with BS 4428, 7370 and with the following clauses set out in this Contract.</w:t>
      </w:r>
      <w:r>
        <w:rPr>
          <w:rFonts w:ascii="MS Mincho" w:eastAsia="MS Mincho" w:hAnsi="MS Mincho" w:cs="MS Mincho"/>
        </w:rPr>
        <w:t> </w:t>
      </w:r>
      <w:r>
        <w:rPr>
          <w:rFonts w:eastAsiaTheme="minorHAnsi"/>
        </w:rPr>
        <w:t xml:space="preserve">All maintenance operations shall be carried out in a sustainable manner with due regard to the protection and conservation of the environment including local flora and fauna. </w:t>
      </w:r>
      <w:r w:rsidR="006E48E2">
        <w:rPr>
          <w:rFonts w:eastAsiaTheme="minorHAnsi"/>
        </w:rPr>
        <w:t>Where wild orchids are on-site, maintenance should be carried out to ensure these are retained and enhanced.</w:t>
      </w:r>
      <w:r w:rsidR="006E48E2">
        <w:rPr>
          <w:rFonts w:ascii="MS Mincho" w:eastAsia="MS Mincho" w:hAnsi="MS Mincho" w:cs="MS Mincho"/>
        </w:rPr>
        <w:t> </w:t>
      </w:r>
      <w:r>
        <w:rPr>
          <w:rFonts w:eastAsiaTheme="minorHAnsi"/>
        </w:rPr>
        <w:t>Maintenance operations shall be programmed to avoid disturbing nesting birds and mammals etc.</w:t>
      </w:r>
      <w:r>
        <w:rPr>
          <w:rFonts w:ascii="MS Mincho" w:eastAsia="MS Mincho" w:hAnsi="MS Mincho" w:cs="MS Mincho"/>
        </w:rPr>
        <w:t> </w:t>
      </w:r>
      <w:r>
        <w:rPr>
          <w:rFonts w:eastAsiaTheme="minorHAnsi"/>
        </w:rPr>
        <w:t xml:space="preserve">The </w:t>
      </w:r>
      <w:r w:rsidR="00280FBA">
        <w:rPr>
          <w:rFonts w:eastAsiaTheme="minorHAnsi"/>
        </w:rPr>
        <w:t>Contractor</w:t>
      </w:r>
      <w:r>
        <w:rPr>
          <w:rFonts w:eastAsiaTheme="minorHAnsi"/>
        </w:rPr>
        <w:t xml:space="preserve"> shall ensure that staff employed use, where practical, organic methods of maintenance and cultural techniques on all sites within the scope of this contract. </w:t>
      </w:r>
    </w:p>
    <w:p w14:paraId="0ADC4E8D" w14:textId="5F6F5A20" w:rsidR="00021162" w:rsidRDefault="00021162" w:rsidP="005F09F2">
      <w:pPr>
        <w:pStyle w:val="AustHeading3"/>
        <w:rPr>
          <w:sz w:val="24"/>
        </w:rPr>
      </w:pPr>
      <w:r>
        <w:t xml:space="preserve">Maintenance of Grass Areas (BS7370 Category C1 &amp; F) (Grass Cutting General) </w:t>
      </w:r>
    </w:p>
    <w:p w14:paraId="0FC5354D" w14:textId="1D25CC50" w:rsidR="00021162" w:rsidRDefault="00021162" w:rsidP="005F09F2">
      <w:pPr>
        <w:pStyle w:val="AustBodyText"/>
        <w:rPr>
          <w:rFonts w:eastAsiaTheme="minorHAnsi"/>
          <w:sz w:val="24"/>
          <w:szCs w:val="24"/>
        </w:rPr>
      </w:pPr>
      <w:r>
        <w:rPr>
          <w:rFonts w:eastAsiaTheme="minorHAnsi"/>
        </w:rPr>
        <w:t xml:space="preserve">The </w:t>
      </w:r>
      <w:r w:rsidR="00280FBA">
        <w:rPr>
          <w:rFonts w:eastAsiaTheme="minorHAnsi"/>
        </w:rPr>
        <w:t>Contractor</w:t>
      </w:r>
      <w:r>
        <w:rPr>
          <w:rFonts w:eastAsiaTheme="minorHAnsi"/>
        </w:rPr>
        <w:t xml:space="preserve"> shall maintain grass areas to the standards shown below. </w:t>
      </w:r>
    </w:p>
    <w:p w14:paraId="1B9A9647" w14:textId="1B715C95" w:rsidR="00021162" w:rsidRDefault="00021162" w:rsidP="005F09F2">
      <w:pPr>
        <w:pStyle w:val="AustNumber1"/>
        <w:numPr>
          <w:ilvl w:val="0"/>
          <w:numId w:val="38"/>
        </w:numPr>
        <w:rPr>
          <w:rFonts w:eastAsiaTheme="minorHAnsi"/>
          <w:sz w:val="24"/>
          <w:szCs w:val="24"/>
        </w:rPr>
      </w:pPr>
      <w:r>
        <w:rPr>
          <w:rFonts w:eastAsiaTheme="minorHAnsi"/>
        </w:rPr>
        <w:t xml:space="preserve">The </w:t>
      </w:r>
      <w:r w:rsidR="00280FBA">
        <w:rPr>
          <w:rFonts w:eastAsiaTheme="minorHAnsi"/>
        </w:rPr>
        <w:t>Contractor</w:t>
      </w:r>
      <w:r>
        <w:rPr>
          <w:rFonts w:eastAsiaTheme="minorHAnsi"/>
        </w:rPr>
        <w:t xml:space="preserve"> shall inspect all areas before commencing grass cutting and shall remove and dispose of all litter, stones and other debris which might cause personal injury, damage to machinery, equipment or installations. </w:t>
      </w:r>
      <w:r>
        <w:rPr>
          <w:rFonts w:ascii="MS Mincho" w:eastAsia="MS Mincho" w:hAnsi="MS Mincho" w:cs="MS Mincho"/>
          <w:sz w:val="24"/>
          <w:szCs w:val="24"/>
        </w:rPr>
        <w:t> </w:t>
      </w:r>
    </w:p>
    <w:p w14:paraId="1483EA54" w14:textId="0E782915" w:rsidR="00021162" w:rsidRDefault="00021162" w:rsidP="005F09F2">
      <w:pPr>
        <w:pStyle w:val="AustNumber1"/>
        <w:numPr>
          <w:ilvl w:val="0"/>
          <w:numId w:val="38"/>
        </w:numPr>
        <w:rPr>
          <w:rFonts w:eastAsiaTheme="minorHAnsi"/>
          <w:sz w:val="24"/>
          <w:szCs w:val="24"/>
        </w:rPr>
      </w:pPr>
      <w:r>
        <w:rPr>
          <w:rFonts w:eastAsiaTheme="minorHAnsi"/>
        </w:rPr>
        <w:t xml:space="preserve">No operation shall be carried out when weather or soil conditions are unsuitable. The </w:t>
      </w:r>
      <w:r w:rsidR="00280FBA">
        <w:rPr>
          <w:rFonts w:eastAsiaTheme="minorHAnsi"/>
        </w:rPr>
        <w:t>Contractor</w:t>
      </w:r>
      <w:r>
        <w:rPr>
          <w:rFonts w:eastAsiaTheme="minorHAnsi"/>
        </w:rPr>
        <w:t xml:space="preserve"> shall be responsible for making good any damage or defect caused by working when conditions are unsuitable. </w:t>
      </w:r>
      <w:r>
        <w:rPr>
          <w:rFonts w:ascii="MS Mincho" w:eastAsia="MS Mincho" w:hAnsi="MS Mincho" w:cs="MS Mincho"/>
          <w:sz w:val="24"/>
          <w:szCs w:val="24"/>
        </w:rPr>
        <w:t> </w:t>
      </w:r>
    </w:p>
    <w:p w14:paraId="23C14566" w14:textId="5FAC60E9" w:rsidR="00021162" w:rsidRDefault="00021162" w:rsidP="005F09F2">
      <w:pPr>
        <w:pStyle w:val="AustNumber1"/>
        <w:numPr>
          <w:ilvl w:val="0"/>
          <w:numId w:val="38"/>
        </w:numPr>
        <w:rPr>
          <w:rFonts w:eastAsiaTheme="minorHAnsi"/>
          <w:sz w:val="24"/>
          <w:szCs w:val="24"/>
        </w:rPr>
      </w:pPr>
      <w:r>
        <w:rPr>
          <w:rFonts w:eastAsiaTheme="minorHAnsi"/>
        </w:rPr>
        <w:t xml:space="preserve">Once grass cutting has commenced on an area, it shall be completed without delay and in one continuous operation. </w:t>
      </w:r>
      <w:r>
        <w:rPr>
          <w:rFonts w:ascii="MS Mincho" w:eastAsia="MS Mincho" w:hAnsi="MS Mincho" w:cs="MS Mincho"/>
          <w:sz w:val="24"/>
          <w:szCs w:val="24"/>
        </w:rPr>
        <w:t> </w:t>
      </w:r>
    </w:p>
    <w:p w14:paraId="48902C53" w14:textId="730EA5FB" w:rsidR="00021162" w:rsidRDefault="00021162" w:rsidP="005F09F2">
      <w:pPr>
        <w:pStyle w:val="AustNumber1"/>
        <w:numPr>
          <w:ilvl w:val="0"/>
          <w:numId w:val="38"/>
        </w:numPr>
        <w:rPr>
          <w:rFonts w:eastAsiaTheme="minorHAnsi"/>
          <w:sz w:val="24"/>
          <w:szCs w:val="24"/>
        </w:rPr>
      </w:pPr>
      <w:r>
        <w:rPr>
          <w:rFonts w:eastAsiaTheme="minorHAnsi"/>
        </w:rPr>
        <w:t xml:space="preserve">Grass cutting machines shall be appropriate for the size of the area being maintained and the standards of finish specified. Inaccessible margins, corners and the like shall be maintained to the same standard by other suitable equipment. </w:t>
      </w:r>
      <w:r>
        <w:rPr>
          <w:rFonts w:ascii="MS Mincho" w:eastAsia="MS Mincho" w:hAnsi="MS Mincho" w:cs="MS Mincho"/>
          <w:sz w:val="24"/>
          <w:szCs w:val="24"/>
        </w:rPr>
        <w:t> </w:t>
      </w:r>
    </w:p>
    <w:p w14:paraId="5E0156EC" w14:textId="14027823" w:rsidR="00021162" w:rsidRDefault="00021162" w:rsidP="005F09F2">
      <w:pPr>
        <w:pStyle w:val="AustNumber1"/>
        <w:numPr>
          <w:ilvl w:val="0"/>
          <w:numId w:val="38"/>
        </w:numPr>
        <w:rPr>
          <w:rFonts w:eastAsiaTheme="minorHAnsi"/>
          <w:sz w:val="24"/>
          <w:szCs w:val="24"/>
        </w:rPr>
      </w:pPr>
      <w:r>
        <w:rPr>
          <w:rFonts w:eastAsiaTheme="minorHAnsi"/>
        </w:rPr>
        <w:t xml:space="preserve">Cutters on all mowers shall be sharp, properly set and shall cut the sward evenly and cleanly. </w:t>
      </w:r>
      <w:r>
        <w:rPr>
          <w:rFonts w:ascii="MS Mincho" w:eastAsia="MS Mincho" w:hAnsi="MS Mincho" w:cs="MS Mincho"/>
          <w:sz w:val="24"/>
          <w:szCs w:val="24"/>
        </w:rPr>
        <w:t> </w:t>
      </w:r>
    </w:p>
    <w:p w14:paraId="747095B7" w14:textId="3DC78432" w:rsidR="00021162" w:rsidRDefault="00021162" w:rsidP="005F09F2">
      <w:pPr>
        <w:pStyle w:val="AustNumber1"/>
        <w:numPr>
          <w:ilvl w:val="0"/>
          <w:numId w:val="38"/>
        </w:numPr>
        <w:rPr>
          <w:rFonts w:eastAsiaTheme="minorHAnsi"/>
          <w:sz w:val="24"/>
          <w:szCs w:val="24"/>
        </w:rPr>
      </w:pPr>
      <w:r>
        <w:rPr>
          <w:rFonts w:eastAsiaTheme="minorHAnsi"/>
        </w:rPr>
        <w:t xml:space="preserve">Unless otherwise specified, excess arisings from grass cutting operations that may smother turf or liable to be walked into buildings along with those scattered on roads, paths and the like shall be collected, removed and disposed of the same day as the grass is cut. </w:t>
      </w:r>
      <w:r>
        <w:rPr>
          <w:rFonts w:ascii="MS Mincho" w:eastAsia="MS Mincho" w:hAnsi="MS Mincho" w:cs="MS Mincho"/>
          <w:sz w:val="24"/>
          <w:szCs w:val="24"/>
        </w:rPr>
        <w:t> </w:t>
      </w:r>
    </w:p>
    <w:p w14:paraId="1E2C8299" w14:textId="2A2755D2" w:rsidR="00021162" w:rsidRDefault="00021162" w:rsidP="005F09F2">
      <w:pPr>
        <w:pStyle w:val="AustNumber1"/>
        <w:numPr>
          <w:ilvl w:val="0"/>
          <w:numId w:val="38"/>
        </w:numPr>
        <w:rPr>
          <w:rFonts w:eastAsiaTheme="minorHAnsi"/>
          <w:sz w:val="24"/>
          <w:szCs w:val="24"/>
        </w:rPr>
      </w:pPr>
      <w:r>
        <w:rPr>
          <w:rFonts w:eastAsiaTheme="minorHAnsi"/>
        </w:rPr>
        <w:t xml:space="preserve">All growth at and around obstructions in grass areas or abutting walls, fences etc. and grass overhanging edges of flower beds, shrubberies, mowing margins and the like shall be cut on each occasion that the grass is cut. All arising’s from this operation shall be collected, removed and disposed of the same day as the grass is cut. </w:t>
      </w:r>
      <w:r>
        <w:rPr>
          <w:rFonts w:ascii="MS Mincho" w:eastAsia="MS Mincho" w:hAnsi="MS Mincho" w:cs="MS Mincho"/>
          <w:sz w:val="24"/>
          <w:szCs w:val="24"/>
        </w:rPr>
        <w:t> </w:t>
      </w:r>
    </w:p>
    <w:p w14:paraId="2C9AD776" w14:textId="74B41752" w:rsidR="00021162" w:rsidRDefault="00021162" w:rsidP="005F09F2">
      <w:pPr>
        <w:pStyle w:val="AustNumber1"/>
        <w:numPr>
          <w:ilvl w:val="0"/>
          <w:numId w:val="38"/>
        </w:numPr>
        <w:rPr>
          <w:rFonts w:eastAsiaTheme="minorHAnsi"/>
          <w:sz w:val="24"/>
          <w:szCs w:val="24"/>
        </w:rPr>
      </w:pPr>
      <w:r>
        <w:rPr>
          <w:rFonts w:eastAsiaTheme="minorHAnsi"/>
        </w:rPr>
        <w:t xml:space="preserve">Where the grass abuts a horizontal hard surface and the overhang of grass exceeds 50mm, the </w:t>
      </w:r>
      <w:r w:rsidR="00280FBA">
        <w:rPr>
          <w:rFonts w:eastAsiaTheme="minorHAnsi"/>
        </w:rPr>
        <w:t>Contractor</w:t>
      </w:r>
      <w:r>
        <w:rPr>
          <w:rFonts w:eastAsiaTheme="minorHAnsi"/>
        </w:rPr>
        <w:t xml:space="preserve"> shall cut back the grass to the edge of the hard surface without forming a channel, using an approved edging tool, cutting straight lines or smooth curves as appropriate. All arising’s from this operation shall be collected, removed and disposed of the same day as the grass is cut. </w:t>
      </w:r>
      <w:r>
        <w:rPr>
          <w:rFonts w:ascii="MS Mincho" w:eastAsia="MS Mincho" w:hAnsi="MS Mincho" w:cs="MS Mincho"/>
          <w:sz w:val="24"/>
          <w:szCs w:val="24"/>
        </w:rPr>
        <w:t> </w:t>
      </w:r>
    </w:p>
    <w:p w14:paraId="6DD9E091" w14:textId="77777777" w:rsidR="00021162" w:rsidRPr="00021162" w:rsidRDefault="00021162" w:rsidP="005F09F2">
      <w:pPr>
        <w:pStyle w:val="AustHeading3"/>
      </w:pPr>
      <w:r w:rsidRPr="00021162">
        <w:t xml:space="preserve">Grass Cutting Standards </w:t>
      </w:r>
    </w:p>
    <w:p w14:paraId="23E81333" w14:textId="0A4F2C55" w:rsidR="00F62BFD" w:rsidRDefault="00F62BFD" w:rsidP="005F09F2">
      <w:pPr>
        <w:pStyle w:val="AustBodyText"/>
        <w:rPr>
          <w:rFonts w:eastAsiaTheme="minorHAnsi"/>
        </w:rPr>
      </w:pPr>
      <w:r>
        <w:rPr>
          <w:rFonts w:eastAsiaTheme="minorHAnsi"/>
        </w:rPr>
        <w:t xml:space="preserve">Please refer to </w:t>
      </w:r>
      <w:r w:rsidR="00D33C59">
        <w:rPr>
          <w:rFonts w:eastAsiaTheme="minorHAnsi"/>
        </w:rPr>
        <w:t xml:space="preserve">the site plan, </w:t>
      </w:r>
      <w:r>
        <w:rPr>
          <w:rFonts w:eastAsiaTheme="minorHAnsi"/>
        </w:rPr>
        <w:t xml:space="preserve">Appendix </w:t>
      </w:r>
      <w:r w:rsidR="00EC68EE">
        <w:rPr>
          <w:rFonts w:eastAsiaTheme="minorHAnsi"/>
        </w:rPr>
        <w:t>5</w:t>
      </w:r>
      <w:r>
        <w:rPr>
          <w:rFonts w:eastAsiaTheme="minorHAnsi"/>
        </w:rPr>
        <w:t>.</w:t>
      </w:r>
    </w:p>
    <w:p w14:paraId="5A89012D" w14:textId="193545D3" w:rsidR="00021162" w:rsidRPr="00021162" w:rsidRDefault="00021162" w:rsidP="005F09F2">
      <w:pPr>
        <w:pStyle w:val="AustBodyText"/>
        <w:rPr>
          <w:rFonts w:eastAsiaTheme="minorHAnsi"/>
        </w:rPr>
      </w:pPr>
      <w:r w:rsidRPr="00021162">
        <w:rPr>
          <w:rFonts w:eastAsiaTheme="minorHAnsi"/>
        </w:rPr>
        <w:t>Grass shall be mainta</w:t>
      </w:r>
      <w:r>
        <w:rPr>
          <w:rFonts w:eastAsiaTheme="minorHAnsi"/>
        </w:rPr>
        <w:t>ined to the following standards:</w:t>
      </w:r>
    </w:p>
    <w:p w14:paraId="4B48A654" w14:textId="02A331AA" w:rsidR="00021162" w:rsidRPr="005F09F2" w:rsidRDefault="00021162" w:rsidP="005F09F2">
      <w:pPr>
        <w:pStyle w:val="AustBodyText"/>
        <w:rPr>
          <w:rFonts w:eastAsiaTheme="minorHAnsi"/>
          <w:b/>
          <w:sz w:val="24"/>
          <w:szCs w:val="24"/>
        </w:rPr>
      </w:pPr>
      <w:r w:rsidRPr="005F09F2">
        <w:rPr>
          <w:rFonts w:eastAsiaTheme="minorHAnsi"/>
          <w:b/>
        </w:rPr>
        <w:t>Fine Grass (BS 7370 Category C</w:t>
      </w:r>
      <w:r w:rsidR="006E48E2" w:rsidRPr="005F09F2">
        <w:rPr>
          <w:rFonts w:eastAsiaTheme="minorHAnsi"/>
          <w:b/>
        </w:rPr>
        <w:t>1) (</w:t>
      </w:r>
      <w:r w:rsidRPr="005F09F2">
        <w:rPr>
          <w:rFonts w:eastAsiaTheme="minorHAnsi"/>
          <w:b/>
        </w:rPr>
        <w:t xml:space="preserve">Shaded Blue on Plan) </w:t>
      </w:r>
    </w:p>
    <w:p w14:paraId="3D21C3E6" w14:textId="20E5B318" w:rsidR="00021162" w:rsidRPr="00021162" w:rsidRDefault="00021162" w:rsidP="005F09F2">
      <w:pPr>
        <w:pStyle w:val="AustBodyText"/>
        <w:rPr>
          <w:rFonts w:eastAsiaTheme="minorHAnsi"/>
          <w:sz w:val="24"/>
          <w:szCs w:val="24"/>
        </w:rPr>
      </w:pPr>
      <w:r w:rsidRPr="00021162">
        <w:rPr>
          <w:rFonts w:eastAsiaTheme="minorHAnsi"/>
        </w:rPr>
        <w:t xml:space="preserve">The frequency of cutting shall be regulated so that the height of grass shall not exceed 50mm at any time. Machines shall be adjusted to a 20mm height of cut. All arising’s are to be collected and removed. The finish shall be even, regular and free from ribbing. Edges, around obstructions, base of fences, walls, banks, etc. shall be maintained to the same standard and frequency. </w:t>
      </w:r>
    </w:p>
    <w:p w14:paraId="42D7DD9D" w14:textId="41CBA7C6" w:rsidR="00021162" w:rsidRPr="005F09F2" w:rsidRDefault="00444232" w:rsidP="005F09F2">
      <w:pPr>
        <w:pStyle w:val="AustBodyText"/>
        <w:rPr>
          <w:rFonts w:eastAsiaTheme="minorHAnsi"/>
          <w:b/>
          <w:sz w:val="24"/>
          <w:szCs w:val="24"/>
        </w:rPr>
      </w:pPr>
      <w:r>
        <w:rPr>
          <w:rFonts w:eastAsiaTheme="minorHAnsi"/>
          <w:b/>
        </w:rPr>
        <w:t>Coa</w:t>
      </w:r>
      <w:r w:rsidR="00021162" w:rsidRPr="005F09F2">
        <w:rPr>
          <w:rFonts w:eastAsiaTheme="minorHAnsi"/>
          <w:b/>
        </w:rPr>
        <w:t>rse Grass (BS 7370 Category C</w:t>
      </w:r>
      <w:r w:rsidR="006E48E2" w:rsidRPr="005F09F2">
        <w:rPr>
          <w:rFonts w:eastAsiaTheme="minorHAnsi"/>
          <w:b/>
        </w:rPr>
        <w:t>2) (</w:t>
      </w:r>
      <w:r w:rsidR="00021162" w:rsidRPr="005F09F2">
        <w:rPr>
          <w:rFonts w:eastAsiaTheme="minorHAnsi"/>
          <w:b/>
        </w:rPr>
        <w:t xml:space="preserve">Shaded Green on Plan) </w:t>
      </w:r>
    </w:p>
    <w:p w14:paraId="6E5D974A" w14:textId="26527170" w:rsidR="00021162" w:rsidRDefault="00021162" w:rsidP="005F09F2">
      <w:pPr>
        <w:pStyle w:val="AustBodyText"/>
        <w:rPr>
          <w:rFonts w:eastAsiaTheme="minorHAnsi"/>
          <w:sz w:val="24"/>
          <w:szCs w:val="24"/>
        </w:rPr>
      </w:pPr>
      <w:r>
        <w:rPr>
          <w:rFonts w:eastAsiaTheme="minorHAnsi"/>
        </w:rPr>
        <w:t xml:space="preserve">The frequency of cutting shall be regulated so that the height of grass shall not exceed 50mm at any time. Machines shall be adjusted to a 20mm height of cut. The finish shall be even, regular and free from ribbing. Edges, around obstructions, base of fences, walls, banks, etc. shall be maintained to the same standard and frequency. All arising’s are to be collected and removed. </w:t>
      </w:r>
    </w:p>
    <w:p w14:paraId="1781E81F" w14:textId="247690A7" w:rsidR="00021162" w:rsidRPr="005F09F2" w:rsidRDefault="00021162" w:rsidP="005F09F2">
      <w:pPr>
        <w:pStyle w:val="AustBodyText"/>
        <w:rPr>
          <w:rFonts w:eastAsiaTheme="minorHAnsi"/>
          <w:b/>
          <w:sz w:val="24"/>
          <w:szCs w:val="24"/>
        </w:rPr>
      </w:pPr>
      <w:r w:rsidRPr="005F09F2">
        <w:rPr>
          <w:rFonts w:eastAsiaTheme="minorHAnsi"/>
          <w:b/>
        </w:rPr>
        <w:t xml:space="preserve">The Field (BS 7370 Category </w:t>
      </w:r>
      <w:r w:rsidR="006E48E2" w:rsidRPr="005F09F2">
        <w:rPr>
          <w:rFonts w:eastAsiaTheme="minorHAnsi"/>
          <w:b/>
        </w:rPr>
        <w:t>D) (</w:t>
      </w:r>
      <w:r w:rsidRPr="005F09F2">
        <w:rPr>
          <w:rFonts w:eastAsiaTheme="minorHAnsi"/>
          <w:b/>
        </w:rPr>
        <w:t xml:space="preserve">Shaded Yellow on Plan) </w:t>
      </w:r>
    </w:p>
    <w:p w14:paraId="06E14EFF" w14:textId="77777777" w:rsidR="00021162" w:rsidRDefault="00021162" w:rsidP="005F09F2">
      <w:pPr>
        <w:pStyle w:val="AustBodyText"/>
        <w:rPr>
          <w:rFonts w:eastAsiaTheme="minorHAnsi"/>
          <w:sz w:val="24"/>
          <w:szCs w:val="24"/>
        </w:rPr>
      </w:pPr>
      <w:r>
        <w:rPr>
          <w:rFonts w:eastAsiaTheme="minorHAnsi"/>
        </w:rPr>
        <w:t xml:space="preserve">The frequency of cutting shall be regulated so that the height of grass shall not exceed 100mm at any time. Machines shall be adjusted to a 60mm height of cut. Arising’s shall remain on the ground. The finish shall be even, regular and free from ribbing. Edges, around obstructions, base of fences, walls, banks, etc. shall be maintained to the same standard and frequency. </w:t>
      </w:r>
    </w:p>
    <w:p w14:paraId="0CA048CF" w14:textId="77777777" w:rsidR="00021162" w:rsidRPr="005F09F2" w:rsidRDefault="00021162" w:rsidP="005F09F2">
      <w:pPr>
        <w:pStyle w:val="AustBodyText"/>
        <w:rPr>
          <w:rFonts w:eastAsiaTheme="minorHAnsi"/>
          <w:b/>
          <w:sz w:val="24"/>
          <w:szCs w:val="24"/>
        </w:rPr>
      </w:pPr>
      <w:r w:rsidRPr="005F09F2">
        <w:rPr>
          <w:rFonts w:eastAsiaTheme="minorHAnsi"/>
          <w:b/>
        </w:rPr>
        <w:t xml:space="preserve">Cultural Techniques </w:t>
      </w:r>
    </w:p>
    <w:p w14:paraId="7C15DB34" w14:textId="77777777" w:rsidR="00021162" w:rsidRDefault="00021162" w:rsidP="005F09F2">
      <w:pPr>
        <w:pStyle w:val="AustBodyText"/>
        <w:rPr>
          <w:rFonts w:eastAsiaTheme="minorHAnsi"/>
          <w:sz w:val="24"/>
          <w:szCs w:val="24"/>
        </w:rPr>
      </w:pPr>
      <w:r>
        <w:rPr>
          <w:rFonts w:eastAsiaTheme="minorHAnsi"/>
        </w:rPr>
        <w:t xml:space="preserve">Carry out suitable cultural techniques to maintain throughout the year a vigorous healthy safe sward, substantially free of pest, disease &amp; weeds. </w:t>
      </w:r>
    </w:p>
    <w:p w14:paraId="79E07BC2" w14:textId="5D19184F" w:rsidR="00021162" w:rsidRDefault="00021162" w:rsidP="005F09F2">
      <w:pPr>
        <w:pStyle w:val="AustBodyText"/>
        <w:rPr>
          <w:rFonts w:eastAsiaTheme="minorHAnsi"/>
          <w:sz w:val="24"/>
          <w:szCs w:val="24"/>
        </w:rPr>
      </w:pPr>
      <w:r>
        <w:rPr>
          <w:rFonts w:eastAsiaTheme="minorHAnsi"/>
        </w:rPr>
        <w:t xml:space="preserve">On fine grass areas, cultural techniques shall include mowing, rolling, aeration, </w:t>
      </w:r>
      <w:r w:rsidR="001F4F82">
        <w:rPr>
          <w:rFonts w:eastAsiaTheme="minorHAnsi"/>
        </w:rPr>
        <w:t xml:space="preserve">scarifying, </w:t>
      </w:r>
      <w:r>
        <w:rPr>
          <w:rFonts w:eastAsiaTheme="minorHAnsi"/>
        </w:rPr>
        <w:t xml:space="preserve">harrowing/drag brushing, fertiliser treatments, </w:t>
      </w:r>
      <w:r w:rsidR="001F4F82">
        <w:rPr>
          <w:rFonts w:eastAsiaTheme="minorHAnsi"/>
        </w:rPr>
        <w:t xml:space="preserve">moss killer, </w:t>
      </w:r>
      <w:r>
        <w:rPr>
          <w:rFonts w:eastAsiaTheme="minorHAnsi"/>
        </w:rPr>
        <w:t xml:space="preserve">top dressing, over seeding, pest, weeds and disease control. </w:t>
      </w:r>
      <w:r>
        <w:rPr>
          <w:rFonts w:ascii="MS Mincho" w:eastAsia="MS Mincho" w:hAnsi="MS Mincho" w:cs="MS Mincho"/>
          <w:sz w:val="24"/>
          <w:szCs w:val="24"/>
        </w:rPr>
        <w:t> </w:t>
      </w:r>
    </w:p>
    <w:p w14:paraId="33F8C820" w14:textId="44FDD50F" w:rsidR="00021162" w:rsidRDefault="00021162" w:rsidP="005F09F2">
      <w:pPr>
        <w:pStyle w:val="AustBodyText"/>
        <w:rPr>
          <w:rFonts w:eastAsiaTheme="minorHAnsi"/>
          <w:sz w:val="24"/>
          <w:szCs w:val="24"/>
        </w:rPr>
      </w:pPr>
      <w:r>
        <w:rPr>
          <w:rFonts w:eastAsiaTheme="minorHAnsi"/>
        </w:rPr>
        <w:t xml:space="preserve">On all other grass areas, suitable cultural operations shall be carried out </w:t>
      </w:r>
      <w:r w:rsidR="001F4F82">
        <w:rPr>
          <w:rFonts w:eastAsiaTheme="minorHAnsi"/>
        </w:rPr>
        <w:t xml:space="preserve">including scarifying, fertiliser treatments, moss killer, top dressing, over seeding, pest, weeds and disease control </w:t>
      </w:r>
      <w:r>
        <w:rPr>
          <w:rFonts w:eastAsiaTheme="minorHAnsi"/>
        </w:rPr>
        <w:t xml:space="preserve">to ensure an appropriate dense safe sward, substantially free of pest, disease and invasive and proscribed weeds including Ragwort, Himalayan Balsam and Japanese Knotweed. </w:t>
      </w:r>
      <w:r>
        <w:rPr>
          <w:rFonts w:ascii="MS Mincho" w:eastAsia="MS Mincho" w:hAnsi="MS Mincho" w:cs="MS Mincho"/>
          <w:sz w:val="24"/>
          <w:szCs w:val="24"/>
        </w:rPr>
        <w:t> </w:t>
      </w:r>
    </w:p>
    <w:p w14:paraId="11E14084" w14:textId="0141F457" w:rsidR="00021162" w:rsidRPr="005F09F2" w:rsidRDefault="00021162" w:rsidP="005F09F2">
      <w:pPr>
        <w:pStyle w:val="AustHeading3"/>
        <w:rPr>
          <w:sz w:val="24"/>
        </w:rPr>
      </w:pPr>
      <w:r>
        <w:t>Maintenance of flower, shru</w:t>
      </w:r>
      <w:r w:rsidR="00444232">
        <w:t>b beds, trees and hedges</w:t>
      </w:r>
    </w:p>
    <w:p w14:paraId="6A2236D5" w14:textId="0974D4AF" w:rsidR="00021162" w:rsidRPr="005F09F2" w:rsidRDefault="00021162" w:rsidP="005F09F2">
      <w:pPr>
        <w:pStyle w:val="AustBodyText"/>
        <w:rPr>
          <w:rFonts w:eastAsiaTheme="minorHAnsi"/>
          <w:b/>
          <w:sz w:val="24"/>
          <w:szCs w:val="24"/>
        </w:rPr>
      </w:pPr>
      <w:r w:rsidRPr="005F09F2">
        <w:rPr>
          <w:rFonts w:eastAsiaTheme="minorHAnsi"/>
          <w:b/>
        </w:rPr>
        <w:t xml:space="preserve">General </w:t>
      </w:r>
    </w:p>
    <w:p w14:paraId="3D9E86F6" w14:textId="2A0C1A26" w:rsidR="00021162" w:rsidRDefault="00021162" w:rsidP="005F09F2">
      <w:pPr>
        <w:pStyle w:val="AustBodyText"/>
        <w:numPr>
          <w:ilvl w:val="0"/>
          <w:numId w:val="40"/>
        </w:numPr>
        <w:rPr>
          <w:rFonts w:eastAsiaTheme="minorHAnsi"/>
          <w:sz w:val="24"/>
          <w:szCs w:val="24"/>
        </w:rPr>
      </w:pPr>
      <w:r>
        <w:rPr>
          <w:rFonts w:eastAsiaTheme="minorHAnsi"/>
        </w:rPr>
        <w:t xml:space="preserve">The </w:t>
      </w:r>
      <w:r w:rsidR="00280FBA">
        <w:rPr>
          <w:rFonts w:eastAsiaTheme="minorHAnsi"/>
        </w:rPr>
        <w:t>Contractor</w:t>
      </w:r>
      <w:r>
        <w:rPr>
          <w:rFonts w:eastAsiaTheme="minorHAnsi"/>
        </w:rPr>
        <w:t xml:space="preserve"> shall mai</w:t>
      </w:r>
      <w:r w:rsidR="00444232">
        <w:rPr>
          <w:rFonts w:eastAsiaTheme="minorHAnsi"/>
        </w:rPr>
        <w:t>ntain flower, shrub beds, trees and hedges</w:t>
      </w:r>
      <w:r>
        <w:rPr>
          <w:rFonts w:eastAsiaTheme="minorHAnsi"/>
        </w:rPr>
        <w:t xml:space="preserve"> to the standards shown below. </w:t>
      </w:r>
      <w:r>
        <w:rPr>
          <w:rFonts w:ascii="MS Mincho" w:eastAsia="MS Mincho" w:hAnsi="MS Mincho" w:cs="MS Mincho"/>
          <w:sz w:val="24"/>
          <w:szCs w:val="24"/>
        </w:rPr>
        <w:t> </w:t>
      </w:r>
    </w:p>
    <w:p w14:paraId="05AC4F55" w14:textId="06D5448C" w:rsidR="00021162" w:rsidRDefault="00021162" w:rsidP="005F09F2">
      <w:pPr>
        <w:pStyle w:val="AustBodyText"/>
        <w:numPr>
          <w:ilvl w:val="0"/>
          <w:numId w:val="40"/>
        </w:numPr>
        <w:rPr>
          <w:rFonts w:eastAsiaTheme="minorHAnsi"/>
          <w:sz w:val="24"/>
          <w:szCs w:val="24"/>
        </w:rPr>
      </w:pPr>
      <w:r>
        <w:rPr>
          <w:rFonts w:eastAsiaTheme="minorHAnsi"/>
        </w:rPr>
        <w:t xml:space="preserve">No operation shall be carried out when weather or soil conditions are unsuitable. The </w:t>
      </w:r>
      <w:r w:rsidR="00280FBA">
        <w:rPr>
          <w:rFonts w:eastAsiaTheme="minorHAnsi"/>
        </w:rPr>
        <w:t>Contractor</w:t>
      </w:r>
      <w:r>
        <w:rPr>
          <w:rFonts w:eastAsiaTheme="minorHAnsi"/>
        </w:rPr>
        <w:t xml:space="preserve"> shall be responsible for making good any damage or defect caused by working when conditions are unsuitable. During maintenance operations, the </w:t>
      </w:r>
      <w:r w:rsidR="00280FBA">
        <w:rPr>
          <w:rFonts w:eastAsiaTheme="minorHAnsi"/>
        </w:rPr>
        <w:t>Contractor</w:t>
      </w:r>
      <w:r>
        <w:rPr>
          <w:rFonts w:eastAsiaTheme="minorHAnsi"/>
        </w:rPr>
        <w:t xml:space="preserve"> shall remove and dispose of all litter, leaves, stones and other debris keeping the beds in a neat and tidy condition. </w:t>
      </w:r>
      <w:r>
        <w:rPr>
          <w:rFonts w:ascii="MS Mincho" w:eastAsia="MS Mincho" w:hAnsi="MS Mincho" w:cs="MS Mincho"/>
          <w:sz w:val="24"/>
          <w:szCs w:val="24"/>
        </w:rPr>
        <w:t> </w:t>
      </w:r>
    </w:p>
    <w:p w14:paraId="3E6C19B0" w14:textId="026E9351" w:rsidR="00021162" w:rsidRDefault="00021162" w:rsidP="005F09F2">
      <w:pPr>
        <w:pStyle w:val="AustBodyText"/>
        <w:numPr>
          <w:ilvl w:val="0"/>
          <w:numId w:val="40"/>
        </w:numPr>
        <w:rPr>
          <w:rFonts w:eastAsiaTheme="minorHAnsi"/>
          <w:sz w:val="24"/>
          <w:szCs w:val="24"/>
        </w:rPr>
      </w:pPr>
      <w:r>
        <w:rPr>
          <w:rFonts w:eastAsiaTheme="minorHAnsi"/>
        </w:rPr>
        <w:t xml:space="preserve">The </w:t>
      </w:r>
      <w:r w:rsidR="00280FBA">
        <w:rPr>
          <w:rFonts w:eastAsiaTheme="minorHAnsi"/>
        </w:rPr>
        <w:t>Contractor</w:t>
      </w:r>
      <w:r>
        <w:rPr>
          <w:rFonts w:eastAsiaTheme="minorHAnsi"/>
        </w:rPr>
        <w:t xml:space="preserve"> shall carry out suitable cultural techniques to shrub beds, trees, hedges &amp; plant containers to maintain throughout the year an effective display, substantially free of pest, disease, weeds to the standards described in </w:t>
      </w:r>
      <w:r>
        <w:rPr>
          <w:rFonts w:eastAsiaTheme="minorHAnsi"/>
          <w:i/>
        </w:rPr>
        <w:t xml:space="preserve">BS7370: Part 4, Section 4. </w:t>
      </w:r>
      <w:r>
        <w:rPr>
          <w:rFonts w:eastAsiaTheme="minorHAnsi"/>
        </w:rPr>
        <w:t xml:space="preserve">Cultural </w:t>
      </w:r>
      <w:r>
        <w:rPr>
          <w:rFonts w:ascii="MS Mincho" w:eastAsia="MS Mincho" w:hAnsi="MS Mincho" w:cs="MS Mincho"/>
          <w:sz w:val="24"/>
          <w:szCs w:val="24"/>
        </w:rPr>
        <w:t> </w:t>
      </w:r>
    </w:p>
    <w:p w14:paraId="7DEE9834" w14:textId="5BA14C69" w:rsidR="00021162" w:rsidRDefault="00444232" w:rsidP="005F09F2">
      <w:pPr>
        <w:pStyle w:val="AustBodyText"/>
        <w:numPr>
          <w:ilvl w:val="0"/>
          <w:numId w:val="40"/>
        </w:numPr>
        <w:rPr>
          <w:rFonts w:eastAsiaTheme="minorHAnsi"/>
          <w:sz w:val="24"/>
          <w:szCs w:val="24"/>
        </w:rPr>
      </w:pPr>
      <w:r>
        <w:rPr>
          <w:rFonts w:eastAsiaTheme="minorHAnsi"/>
        </w:rPr>
        <w:t>T</w:t>
      </w:r>
      <w:r w:rsidR="00021162">
        <w:rPr>
          <w:rFonts w:eastAsiaTheme="minorHAnsi"/>
        </w:rPr>
        <w:t>echniques s</w:t>
      </w:r>
      <w:r>
        <w:rPr>
          <w:rFonts w:eastAsiaTheme="minorHAnsi"/>
        </w:rPr>
        <w:t>hall include mulching,</w:t>
      </w:r>
      <w:r w:rsidR="00021162">
        <w:rPr>
          <w:rFonts w:eastAsiaTheme="minorHAnsi"/>
        </w:rPr>
        <w:t xml:space="preserve"> fertiliser treatments, top dressing, pest, weed and disease control. </w:t>
      </w:r>
    </w:p>
    <w:p w14:paraId="455205CA" w14:textId="77777777" w:rsidR="00021162" w:rsidRPr="005F09F2" w:rsidRDefault="00021162" w:rsidP="005F09F2">
      <w:pPr>
        <w:pStyle w:val="AustBodyText"/>
        <w:rPr>
          <w:rFonts w:eastAsiaTheme="minorHAnsi"/>
          <w:b/>
          <w:sz w:val="24"/>
          <w:szCs w:val="24"/>
        </w:rPr>
      </w:pPr>
      <w:r w:rsidRPr="005F09F2">
        <w:rPr>
          <w:rFonts w:eastAsiaTheme="minorHAnsi"/>
          <w:b/>
        </w:rPr>
        <w:t xml:space="preserve">Pruning </w:t>
      </w:r>
    </w:p>
    <w:p w14:paraId="32DE736C" w14:textId="77777777" w:rsidR="001F2AA6" w:rsidRPr="005F09F2" w:rsidRDefault="00021162" w:rsidP="005F09F2">
      <w:pPr>
        <w:pStyle w:val="AustBodyText"/>
        <w:numPr>
          <w:ilvl w:val="0"/>
          <w:numId w:val="44"/>
        </w:numPr>
        <w:rPr>
          <w:rFonts w:eastAsiaTheme="minorHAnsi"/>
          <w:sz w:val="24"/>
          <w:szCs w:val="24"/>
        </w:rPr>
      </w:pPr>
      <w:r>
        <w:rPr>
          <w:rFonts w:eastAsiaTheme="minorHAnsi"/>
        </w:rPr>
        <w:t xml:space="preserve">The </w:t>
      </w:r>
      <w:r w:rsidR="00280FBA">
        <w:rPr>
          <w:rFonts w:eastAsiaTheme="minorHAnsi"/>
        </w:rPr>
        <w:t>Contractor</w:t>
      </w:r>
      <w:r>
        <w:rPr>
          <w:rFonts w:eastAsiaTheme="minorHAnsi"/>
        </w:rPr>
        <w:t xml:space="preserve"> shall prune and maintain shrubs and herbaceous plants </w:t>
      </w:r>
      <w:proofErr w:type="gramStart"/>
      <w:r>
        <w:rPr>
          <w:rFonts w:eastAsiaTheme="minorHAnsi"/>
        </w:rPr>
        <w:t>so as to</w:t>
      </w:r>
      <w:proofErr w:type="gramEnd"/>
      <w:r>
        <w:rPr>
          <w:rFonts w:eastAsiaTheme="minorHAnsi"/>
        </w:rPr>
        <w:t xml:space="preserve"> ensure an even dense cover, the correct balance of plants and to the designer’s intentions. In all cases dead, diseased and damaged material shall be removed together with any shoots growing out over paths, roads, seats etc. and those obscuring</w:t>
      </w:r>
      <w:r w:rsidR="001F2AA6">
        <w:rPr>
          <w:rFonts w:eastAsiaTheme="minorHAnsi"/>
        </w:rPr>
        <w:t xml:space="preserve"> lights, signs and sight lines</w:t>
      </w:r>
    </w:p>
    <w:p w14:paraId="01F08947" w14:textId="77777777" w:rsidR="00BE2777" w:rsidRDefault="001C43CA" w:rsidP="005F09F2">
      <w:pPr>
        <w:pStyle w:val="AustBodyText"/>
        <w:numPr>
          <w:ilvl w:val="0"/>
          <w:numId w:val="44"/>
        </w:numPr>
        <w:rPr>
          <w:rFonts w:eastAsiaTheme="minorHAnsi"/>
        </w:rPr>
      </w:pPr>
      <w:r w:rsidRPr="001F2AA6">
        <w:rPr>
          <w:rFonts w:eastAsiaTheme="minorHAnsi"/>
        </w:rPr>
        <w:t>Shrubs and bushes under windows, outside doors etc., should be pruned and kept cut well back to maintain a height of no more than 1.00 metre and minimise spread outside their planted curtilage. There should be a clear crisp line maintained between the soil, grass or pathway</w:t>
      </w:r>
    </w:p>
    <w:p w14:paraId="2160AE0D" w14:textId="1ECBCD9A" w:rsidR="00BE2777" w:rsidRPr="00BE2777" w:rsidRDefault="00BE2777" w:rsidP="005F09F2">
      <w:pPr>
        <w:pStyle w:val="AustBodyText"/>
        <w:numPr>
          <w:ilvl w:val="0"/>
          <w:numId w:val="44"/>
        </w:numPr>
        <w:rPr>
          <w:rFonts w:eastAsiaTheme="minorHAnsi"/>
          <w:sz w:val="24"/>
          <w:szCs w:val="24"/>
        </w:rPr>
      </w:pPr>
      <w:r w:rsidRPr="00BE2777">
        <w:rPr>
          <w:rFonts w:eastAsiaTheme="minorHAnsi"/>
        </w:rPr>
        <w:t xml:space="preserve">Ivy should be cut down where it is growing up the side of </w:t>
      </w:r>
      <w:r w:rsidR="00280910">
        <w:rPr>
          <w:rFonts w:eastAsiaTheme="minorHAnsi"/>
        </w:rPr>
        <w:t xml:space="preserve">all buildings and fencing </w:t>
      </w:r>
      <w:r w:rsidRPr="00BE2777">
        <w:rPr>
          <w:rFonts w:eastAsiaTheme="minorHAnsi"/>
        </w:rPr>
        <w:t>buildings, which may cause damage to the propert</w:t>
      </w:r>
      <w:r w:rsidR="008B5BA1">
        <w:rPr>
          <w:rFonts w:eastAsiaTheme="minorHAnsi"/>
        </w:rPr>
        <w:t>y</w:t>
      </w:r>
    </w:p>
    <w:p w14:paraId="185376A8" w14:textId="5885B4BB" w:rsidR="00021162" w:rsidRDefault="00021162" w:rsidP="005F09F2">
      <w:pPr>
        <w:pStyle w:val="AustBodyText"/>
        <w:numPr>
          <w:ilvl w:val="0"/>
          <w:numId w:val="44"/>
        </w:numPr>
        <w:rPr>
          <w:rFonts w:eastAsiaTheme="minorHAnsi"/>
          <w:sz w:val="24"/>
          <w:szCs w:val="24"/>
        </w:rPr>
      </w:pPr>
      <w:r>
        <w:rPr>
          <w:rFonts w:eastAsiaTheme="minorHAnsi"/>
        </w:rPr>
        <w:t>Pruning shall be carr</w:t>
      </w:r>
      <w:r w:rsidR="00C11D50">
        <w:rPr>
          <w:rFonts w:eastAsiaTheme="minorHAnsi"/>
        </w:rPr>
        <w:t>ied out by skilled labour only</w:t>
      </w:r>
    </w:p>
    <w:p w14:paraId="54FBBC68" w14:textId="391EBEFF" w:rsidR="00021162" w:rsidRDefault="00021162" w:rsidP="005F09F2">
      <w:pPr>
        <w:pStyle w:val="AustBodyText"/>
        <w:numPr>
          <w:ilvl w:val="0"/>
          <w:numId w:val="44"/>
        </w:numPr>
        <w:rPr>
          <w:rFonts w:eastAsiaTheme="minorHAnsi"/>
          <w:sz w:val="24"/>
          <w:szCs w:val="24"/>
        </w:rPr>
      </w:pPr>
      <w:r>
        <w:rPr>
          <w:rFonts w:eastAsiaTheme="minorHAnsi"/>
        </w:rPr>
        <w:t xml:space="preserve">All tools shall be kept sharp and properly set. Hedge cutters shall not be used on shrubs. </w:t>
      </w:r>
      <w:r>
        <w:rPr>
          <w:rFonts w:ascii="MS Mincho" w:eastAsia="MS Mincho" w:hAnsi="MS Mincho" w:cs="MS Mincho"/>
          <w:sz w:val="24"/>
          <w:szCs w:val="24"/>
        </w:rPr>
        <w:t> </w:t>
      </w:r>
    </w:p>
    <w:p w14:paraId="5877D685" w14:textId="6B921EF1" w:rsidR="00021162" w:rsidRDefault="00021162" w:rsidP="005F09F2">
      <w:pPr>
        <w:pStyle w:val="AustBodyText"/>
        <w:numPr>
          <w:ilvl w:val="0"/>
          <w:numId w:val="44"/>
        </w:numPr>
        <w:rPr>
          <w:rFonts w:eastAsiaTheme="minorHAnsi"/>
          <w:sz w:val="24"/>
          <w:szCs w:val="24"/>
        </w:rPr>
      </w:pPr>
      <w:r>
        <w:rPr>
          <w:rFonts w:eastAsiaTheme="minorHAnsi"/>
        </w:rPr>
        <w:t xml:space="preserve">All cuts shall be made cleanly and without tearing. </w:t>
      </w:r>
      <w:r>
        <w:rPr>
          <w:rFonts w:ascii="MS Mincho" w:eastAsia="MS Mincho" w:hAnsi="MS Mincho" w:cs="MS Mincho"/>
          <w:sz w:val="24"/>
          <w:szCs w:val="24"/>
        </w:rPr>
        <w:t> </w:t>
      </w:r>
    </w:p>
    <w:p w14:paraId="086D8602" w14:textId="52D68DE0" w:rsidR="00021162" w:rsidRDefault="00021162" w:rsidP="005F09F2">
      <w:pPr>
        <w:pStyle w:val="AustBodyText"/>
        <w:numPr>
          <w:ilvl w:val="0"/>
          <w:numId w:val="44"/>
        </w:numPr>
        <w:rPr>
          <w:rFonts w:eastAsiaTheme="minorHAnsi"/>
          <w:sz w:val="24"/>
          <w:szCs w:val="24"/>
        </w:rPr>
      </w:pPr>
      <w:r>
        <w:rPr>
          <w:rFonts w:eastAsiaTheme="minorHAnsi"/>
        </w:rPr>
        <w:t xml:space="preserve">Pruning shall be carried out in accordance with current correct horticultural practice to form a natural informal shape as appropriate for the species being pruned, at the correct season, to the designer’s intentions and with the prior approval of the </w:t>
      </w:r>
      <w:r w:rsidR="00280FBA">
        <w:rPr>
          <w:rFonts w:eastAsiaTheme="minorHAnsi"/>
        </w:rPr>
        <w:t>Client</w:t>
      </w:r>
      <w:r>
        <w:rPr>
          <w:rFonts w:eastAsiaTheme="minorHAnsi"/>
        </w:rPr>
        <w:t xml:space="preserve"> </w:t>
      </w:r>
      <w:r w:rsidR="00444232">
        <w:rPr>
          <w:rFonts w:eastAsiaTheme="minorHAnsi"/>
        </w:rPr>
        <w:t>Service Manager</w:t>
      </w:r>
      <w:r>
        <w:rPr>
          <w:rFonts w:eastAsiaTheme="minorHAnsi"/>
        </w:rPr>
        <w:t xml:space="preserve">. </w:t>
      </w:r>
      <w:r>
        <w:rPr>
          <w:rFonts w:ascii="MS Mincho" w:eastAsia="MS Mincho" w:hAnsi="MS Mincho" w:cs="MS Mincho"/>
          <w:sz w:val="24"/>
          <w:szCs w:val="24"/>
        </w:rPr>
        <w:t> </w:t>
      </w:r>
    </w:p>
    <w:p w14:paraId="6CBABE76" w14:textId="77777777" w:rsidR="00021162" w:rsidRPr="005F09F2" w:rsidRDefault="00021162" w:rsidP="005F09F2">
      <w:pPr>
        <w:pStyle w:val="AustBodyText"/>
        <w:rPr>
          <w:rFonts w:eastAsiaTheme="minorHAnsi"/>
          <w:b/>
          <w:sz w:val="24"/>
          <w:szCs w:val="24"/>
        </w:rPr>
      </w:pPr>
      <w:r w:rsidRPr="005F09F2">
        <w:rPr>
          <w:rFonts w:eastAsiaTheme="minorHAnsi"/>
          <w:b/>
        </w:rPr>
        <w:t xml:space="preserve">Bed Maintenance </w:t>
      </w:r>
    </w:p>
    <w:p w14:paraId="5329967F" w14:textId="0424EF5A" w:rsidR="00021162" w:rsidRDefault="00021162" w:rsidP="005F09F2">
      <w:pPr>
        <w:pStyle w:val="AustBodyText"/>
        <w:numPr>
          <w:ilvl w:val="0"/>
          <w:numId w:val="47"/>
        </w:numPr>
        <w:rPr>
          <w:rFonts w:eastAsiaTheme="minorHAnsi"/>
          <w:sz w:val="24"/>
          <w:szCs w:val="24"/>
        </w:rPr>
      </w:pPr>
      <w:r>
        <w:rPr>
          <w:rFonts w:eastAsiaTheme="minorHAnsi"/>
        </w:rPr>
        <w:t xml:space="preserve">The </w:t>
      </w:r>
      <w:r w:rsidR="00280FBA">
        <w:rPr>
          <w:rFonts w:eastAsiaTheme="minorHAnsi"/>
        </w:rPr>
        <w:t>Contractor</w:t>
      </w:r>
      <w:r>
        <w:rPr>
          <w:rFonts w:eastAsiaTheme="minorHAnsi"/>
        </w:rPr>
        <w:t xml:space="preserve"> shall maintain all flowerbeds, shrub beds and hedge bases in a weed free condition. The surface of the soil/mulch shall be kept cultivated to a medium tilth and cambered to an even convex profile. The edges shall be kept 30mm below the level of the surrounding grass areas or hard surfaces. Herbicides shall not be used without the approval of the </w:t>
      </w:r>
      <w:r w:rsidR="00280FBA">
        <w:rPr>
          <w:rFonts w:eastAsiaTheme="minorHAnsi"/>
        </w:rPr>
        <w:t>Client</w:t>
      </w:r>
      <w:r>
        <w:rPr>
          <w:rFonts w:eastAsiaTheme="minorHAnsi"/>
        </w:rPr>
        <w:t xml:space="preserve"> </w:t>
      </w:r>
      <w:r w:rsidR="00444232">
        <w:rPr>
          <w:rFonts w:eastAsiaTheme="minorHAnsi"/>
        </w:rPr>
        <w:t>Service Manager</w:t>
      </w:r>
      <w:r>
        <w:rPr>
          <w:rFonts w:eastAsiaTheme="minorHAnsi"/>
        </w:rPr>
        <w:t xml:space="preserve">. Shrub beds shall not be dug with a spade. All self-set tree and shrub saplings that are not part of the original design shall be removed along with its root system. </w:t>
      </w:r>
      <w:r>
        <w:rPr>
          <w:rFonts w:ascii="MS Mincho" w:eastAsia="MS Mincho" w:hAnsi="MS Mincho" w:cs="MS Mincho"/>
          <w:sz w:val="24"/>
          <w:szCs w:val="24"/>
        </w:rPr>
        <w:t> </w:t>
      </w:r>
    </w:p>
    <w:p w14:paraId="7D7F7A0C" w14:textId="25532CC7" w:rsidR="00021162" w:rsidRDefault="00021162" w:rsidP="005F09F2">
      <w:pPr>
        <w:pStyle w:val="AustBodyText"/>
        <w:numPr>
          <w:ilvl w:val="0"/>
          <w:numId w:val="47"/>
        </w:numPr>
        <w:rPr>
          <w:rFonts w:eastAsiaTheme="minorHAnsi"/>
          <w:sz w:val="24"/>
          <w:szCs w:val="24"/>
        </w:rPr>
      </w:pPr>
      <w:r>
        <w:rPr>
          <w:rFonts w:eastAsiaTheme="minorHAnsi"/>
        </w:rPr>
        <w:t xml:space="preserve">Once weeding of beds has commenced on an area, it shall be completed without delay and in one continuous operation. </w:t>
      </w:r>
      <w:r>
        <w:rPr>
          <w:rFonts w:ascii="MS Mincho" w:eastAsia="MS Mincho" w:hAnsi="MS Mincho" w:cs="MS Mincho"/>
          <w:sz w:val="24"/>
          <w:szCs w:val="24"/>
        </w:rPr>
        <w:t> </w:t>
      </w:r>
    </w:p>
    <w:p w14:paraId="1E7A1E7D" w14:textId="02E9A404" w:rsidR="00021162" w:rsidRDefault="00021162" w:rsidP="005F09F2">
      <w:pPr>
        <w:pStyle w:val="AustBodyText"/>
        <w:numPr>
          <w:ilvl w:val="0"/>
          <w:numId w:val="47"/>
        </w:numPr>
        <w:rPr>
          <w:rFonts w:eastAsiaTheme="minorHAnsi"/>
          <w:sz w:val="24"/>
          <w:szCs w:val="24"/>
        </w:rPr>
      </w:pPr>
      <w:r>
        <w:rPr>
          <w:rFonts w:eastAsiaTheme="minorHAnsi"/>
        </w:rPr>
        <w:t xml:space="preserve">All beds shall be maintained to correct horticultural practices, at the appropriate season to ensure an effective display, even dense cover, the correct balance of plants and to the designer’s intentions. Maintenance shall include formative pruning, dead heading, and provision of supports, trimming of excess growth, tying in of plants including climbing and wall plants, lifting and dividing plants, removal of dead and dying stems, control pest and disease. </w:t>
      </w:r>
      <w:r>
        <w:rPr>
          <w:rFonts w:ascii="MS Mincho" w:eastAsia="MS Mincho" w:hAnsi="MS Mincho" w:cs="MS Mincho"/>
          <w:sz w:val="24"/>
          <w:szCs w:val="24"/>
        </w:rPr>
        <w:t> </w:t>
      </w:r>
    </w:p>
    <w:p w14:paraId="4DF06C43" w14:textId="2DDE9883" w:rsidR="00021162" w:rsidRPr="002357CB" w:rsidRDefault="00021162" w:rsidP="005F09F2">
      <w:pPr>
        <w:pStyle w:val="AustBodyText"/>
        <w:numPr>
          <w:ilvl w:val="0"/>
          <w:numId w:val="47"/>
        </w:numPr>
        <w:rPr>
          <w:rFonts w:eastAsiaTheme="minorHAnsi"/>
          <w:sz w:val="24"/>
          <w:szCs w:val="24"/>
        </w:rPr>
      </w:pPr>
      <w:r>
        <w:rPr>
          <w:rFonts w:eastAsiaTheme="minorHAnsi"/>
        </w:rPr>
        <w:t xml:space="preserve">Maintain wall and climbing plants on buildings to ensure adequate clearance around windows, light and other fittings and gutters as required by the </w:t>
      </w:r>
      <w:r w:rsidR="00280FBA">
        <w:rPr>
          <w:rFonts w:eastAsiaTheme="minorHAnsi"/>
        </w:rPr>
        <w:t>Client</w:t>
      </w:r>
      <w:r>
        <w:rPr>
          <w:rFonts w:eastAsiaTheme="minorHAnsi"/>
        </w:rPr>
        <w:t xml:space="preserve"> </w:t>
      </w:r>
      <w:r w:rsidR="00444232">
        <w:rPr>
          <w:rFonts w:eastAsiaTheme="minorHAnsi"/>
        </w:rPr>
        <w:t>Service Manager</w:t>
      </w:r>
      <w:r>
        <w:rPr>
          <w:rFonts w:eastAsiaTheme="minorHAnsi"/>
        </w:rPr>
        <w:t xml:space="preserve">. </w:t>
      </w:r>
      <w:r>
        <w:rPr>
          <w:rFonts w:ascii="MS Mincho" w:eastAsia="MS Mincho" w:hAnsi="MS Mincho" w:cs="MS Mincho"/>
          <w:sz w:val="24"/>
          <w:szCs w:val="24"/>
        </w:rPr>
        <w:t> </w:t>
      </w:r>
    </w:p>
    <w:p w14:paraId="2DC4AEBF" w14:textId="20A5850A" w:rsidR="002357CB" w:rsidRPr="002357CB" w:rsidRDefault="002357CB" w:rsidP="002357CB">
      <w:pPr>
        <w:pStyle w:val="AustBodyText"/>
        <w:numPr>
          <w:ilvl w:val="0"/>
          <w:numId w:val="47"/>
        </w:numPr>
        <w:rPr>
          <w:rFonts w:eastAsiaTheme="minorHAnsi"/>
        </w:rPr>
      </w:pPr>
      <w:r>
        <w:rPr>
          <w:rFonts w:eastAsia="MS Mincho"/>
        </w:rPr>
        <w:t>The Dark Matter Garden adjacent to the restaurant requires the following maintenance:</w:t>
      </w:r>
    </w:p>
    <w:p w14:paraId="442DB39A" w14:textId="491CAACA" w:rsidR="00082274" w:rsidRPr="00082274" w:rsidRDefault="00082274" w:rsidP="00082274">
      <w:pPr>
        <w:pStyle w:val="p1"/>
        <w:ind w:left="720"/>
        <w:rPr>
          <w:rFonts w:ascii="Verdana" w:hAnsi="Verdana"/>
          <w:sz w:val="22"/>
          <w:szCs w:val="22"/>
        </w:rPr>
      </w:pPr>
      <w:r w:rsidRPr="00082274">
        <w:rPr>
          <w:rFonts w:ascii="Verdana" w:hAnsi="Verdana"/>
          <w:b/>
          <w:sz w:val="22"/>
          <w:szCs w:val="22"/>
        </w:rPr>
        <w:t>Late January / early February</w:t>
      </w:r>
      <w:r w:rsidRPr="00082274">
        <w:rPr>
          <w:rFonts w:ascii="Verdana" w:hAnsi="Verdana"/>
          <w:sz w:val="22"/>
          <w:szCs w:val="22"/>
        </w:rPr>
        <w:t xml:space="preserve"> - major clear out, cut most plants back to just</w:t>
      </w:r>
    </w:p>
    <w:p w14:paraId="284FF1A4" w14:textId="77777777" w:rsidR="00082274" w:rsidRPr="00082274" w:rsidRDefault="00082274" w:rsidP="00082274">
      <w:pPr>
        <w:pStyle w:val="p1"/>
        <w:ind w:left="720"/>
        <w:rPr>
          <w:rFonts w:ascii="Verdana" w:hAnsi="Verdana"/>
          <w:sz w:val="22"/>
          <w:szCs w:val="22"/>
        </w:rPr>
      </w:pPr>
      <w:r w:rsidRPr="00082274">
        <w:rPr>
          <w:rFonts w:ascii="Verdana" w:hAnsi="Verdana"/>
          <w:sz w:val="22"/>
          <w:szCs w:val="22"/>
        </w:rPr>
        <w:t>above ground. Dig out any invasive weeds, thin out vigorous clumps, apply a</w:t>
      </w:r>
    </w:p>
    <w:p w14:paraId="1DF5DA20" w14:textId="74BC8687" w:rsidR="00082274" w:rsidRDefault="00082274" w:rsidP="00082274">
      <w:pPr>
        <w:pStyle w:val="p1"/>
        <w:ind w:left="720"/>
        <w:rPr>
          <w:rFonts w:ascii="Verdana" w:hAnsi="Verdana"/>
          <w:sz w:val="22"/>
          <w:szCs w:val="22"/>
        </w:rPr>
      </w:pPr>
      <w:r w:rsidRPr="00082274">
        <w:rPr>
          <w:rFonts w:ascii="Verdana" w:hAnsi="Verdana"/>
          <w:sz w:val="22"/>
          <w:szCs w:val="22"/>
        </w:rPr>
        <w:t>thick mulch rich in organi</w:t>
      </w:r>
      <w:r>
        <w:rPr>
          <w:rFonts w:ascii="Verdana" w:hAnsi="Verdana"/>
          <w:sz w:val="22"/>
          <w:szCs w:val="22"/>
        </w:rPr>
        <w:t>c matter (5-10cm) to whole area</w:t>
      </w:r>
    </w:p>
    <w:p w14:paraId="0CECD538" w14:textId="77777777" w:rsidR="00082274" w:rsidRPr="00082274" w:rsidRDefault="00082274" w:rsidP="00082274">
      <w:pPr>
        <w:pStyle w:val="p1"/>
        <w:ind w:left="720"/>
        <w:rPr>
          <w:rFonts w:ascii="Verdana" w:hAnsi="Verdana"/>
          <w:sz w:val="22"/>
          <w:szCs w:val="22"/>
        </w:rPr>
      </w:pPr>
    </w:p>
    <w:p w14:paraId="7BBDC447" w14:textId="77777777" w:rsidR="00082274" w:rsidRPr="00082274" w:rsidRDefault="00082274" w:rsidP="00082274">
      <w:pPr>
        <w:pStyle w:val="p1"/>
        <w:ind w:left="720"/>
        <w:rPr>
          <w:rFonts w:ascii="Verdana" w:hAnsi="Verdana"/>
          <w:sz w:val="22"/>
          <w:szCs w:val="22"/>
        </w:rPr>
      </w:pPr>
      <w:r w:rsidRPr="00082274">
        <w:rPr>
          <w:rFonts w:ascii="Verdana" w:hAnsi="Verdana"/>
          <w:b/>
          <w:sz w:val="22"/>
          <w:szCs w:val="22"/>
        </w:rPr>
        <w:t>Feb - late May</w:t>
      </w:r>
      <w:r w:rsidRPr="00082274">
        <w:rPr>
          <w:rFonts w:ascii="Verdana" w:hAnsi="Verdana"/>
          <w:sz w:val="22"/>
          <w:szCs w:val="22"/>
        </w:rPr>
        <w:t xml:space="preserve"> - weed around the planting with a hoe and dig out nettles with</w:t>
      </w:r>
    </w:p>
    <w:p w14:paraId="3A1FE303" w14:textId="77777777" w:rsidR="00082274" w:rsidRPr="00082274" w:rsidRDefault="00082274" w:rsidP="00082274">
      <w:pPr>
        <w:pStyle w:val="p1"/>
        <w:ind w:left="720"/>
        <w:rPr>
          <w:rFonts w:ascii="Verdana" w:hAnsi="Verdana"/>
          <w:sz w:val="22"/>
          <w:szCs w:val="22"/>
        </w:rPr>
      </w:pPr>
      <w:r w:rsidRPr="00082274">
        <w:rPr>
          <w:rFonts w:ascii="Verdana" w:hAnsi="Verdana"/>
          <w:sz w:val="22"/>
          <w:szCs w:val="22"/>
        </w:rPr>
        <w:t>a trowel. Divide plants, thin out vigorous clumps, re-plant any plants as</w:t>
      </w:r>
    </w:p>
    <w:p w14:paraId="7454B072" w14:textId="77777777" w:rsidR="00082274" w:rsidRPr="00082274" w:rsidRDefault="00082274" w:rsidP="00082274">
      <w:pPr>
        <w:pStyle w:val="p1"/>
        <w:ind w:left="720"/>
        <w:rPr>
          <w:rFonts w:ascii="Verdana" w:hAnsi="Verdana"/>
          <w:sz w:val="22"/>
          <w:szCs w:val="22"/>
        </w:rPr>
      </w:pPr>
      <w:r w:rsidRPr="00082274">
        <w:rPr>
          <w:rFonts w:ascii="Verdana" w:hAnsi="Verdana"/>
          <w:sz w:val="22"/>
          <w:szCs w:val="22"/>
        </w:rPr>
        <w:t>necessary. Apply a controlled release fertiliser. Apply Nematodes for slug and</w:t>
      </w:r>
    </w:p>
    <w:p w14:paraId="7001F4C1" w14:textId="24E5DCC1" w:rsidR="00082274" w:rsidRDefault="00082274" w:rsidP="00082274">
      <w:pPr>
        <w:pStyle w:val="p1"/>
        <w:ind w:left="720"/>
        <w:rPr>
          <w:rFonts w:ascii="Verdana" w:hAnsi="Verdana"/>
          <w:sz w:val="22"/>
          <w:szCs w:val="22"/>
        </w:rPr>
      </w:pPr>
      <w:r>
        <w:rPr>
          <w:rFonts w:ascii="Verdana" w:hAnsi="Verdana"/>
          <w:sz w:val="22"/>
          <w:szCs w:val="22"/>
        </w:rPr>
        <w:t>snail control</w:t>
      </w:r>
    </w:p>
    <w:p w14:paraId="360625D3" w14:textId="77777777" w:rsidR="00082274" w:rsidRPr="00082274" w:rsidRDefault="00082274" w:rsidP="00082274">
      <w:pPr>
        <w:pStyle w:val="p1"/>
        <w:ind w:left="720"/>
        <w:rPr>
          <w:rFonts w:ascii="Verdana" w:hAnsi="Verdana"/>
          <w:sz w:val="22"/>
          <w:szCs w:val="22"/>
        </w:rPr>
      </w:pPr>
    </w:p>
    <w:p w14:paraId="16178D52" w14:textId="77777777" w:rsidR="00082274" w:rsidRPr="00082274" w:rsidRDefault="00082274" w:rsidP="00082274">
      <w:pPr>
        <w:pStyle w:val="p1"/>
        <w:ind w:left="720"/>
        <w:rPr>
          <w:rFonts w:ascii="Verdana" w:hAnsi="Verdana"/>
          <w:sz w:val="22"/>
          <w:szCs w:val="22"/>
        </w:rPr>
      </w:pPr>
      <w:r w:rsidRPr="00082274">
        <w:rPr>
          <w:rFonts w:ascii="Verdana" w:hAnsi="Verdana"/>
          <w:b/>
          <w:sz w:val="22"/>
          <w:szCs w:val="22"/>
        </w:rPr>
        <w:t>June - July</w:t>
      </w:r>
      <w:r w:rsidRPr="00082274">
        <w:rPr>
          <w:rFonts w:ascii="Verdana" w:hAnsi="Verdana"/>
          <w:sz w:val="22"/>
          <w:szCs w:val="22"/>
        </w:rPr>
        <w:t xml:space="preserve"> - carry out occasional weeding if necessary, </w:t>
      </w:r>
      <w:proofErr w:type="gramStart"/>
      <w:r w:rsidRPr="00082274">
        <w:rPr>
          <w:rFonts w:ascii="Verdana" w:hAnsi="Verdana"/>
          <w:sz w:val="22"/>
          <w:szCs w:val="22"/>
        </w:rPr>
        <w:t>Generally</w:t>
      </w:r>
      <w:proofErr w:type="gramEnd"/>
      <w:r w:rsidRPr="00082274">
        <w:rPr>
          <w:rFonts w:ascii="Verdana" w:hAnsi="Verdana"/>
          <w:sz w:val="22"/>
          <w:szCs w:val="22"/>
        </w:rPr>
        <w:t xml:space="preserve"> check</w:t>
      </w:r>
    </w:p>
    <w:p w14:paraId="20954A59" w14:textId="77777777" w:rsidR="00082274" w:rsidRPr="00082274" w:rsidRDefault="00082274" w:rsidP="00082274">
      <w:pPr>
        <w:pStyle w:val="p1"/>
        <w:ind w:left="720"/>
        <w:rPr>
          <w:rFonts w:ascii="Verdana" w:hAnsi="Verdana"/>
          <w:sz w:val="22"/>
          <w:szCs w:val="22"/>
        </w:rPr>
      </w:pPr>
      <w:r w:rsidRPr="00082274">
        <w:rPr>
          <w:rFonts w:ascii="Verdana" w:hAnsi="Verdana"/>
          <w:sz w:val="22"/>
          <w:szCs w:val="22"/>
        </w:rPr>
        <w:t xml:space="preserve">watering system is </w:t>
      </w:r>
      <w:proofErr w:type="gramStart"/>
      <w:r w:rsidRPr="00082274">
        <w:rPr>
          <w:rFonts w:ascii="Verdana" w:hAnsi="Verdana"/>
          <w:sz w:val="22"/>
          <w:szCs w:val="22"/>
        </w:rPr>
        <w:t>working</w:t>
      </w:r>
      <w:proofErr w:type="gramEnd"/>
      <w:r w:rsidRPr="00082274">
        <w:rPr>
          <w:rFonts w:ascii="Verdana" w:hAnsi="Verdana"/>
          <w:sz w:val="22"/>
          <w:szCs w:val="22"/>
        </w:rPr>
        <w:t xml:space="preserve"> and hand water areas are not reached or need</w:t>
      </w:r>
    </w:p>
    <w:p w14:paraId="567F36F6" w14:textId="32BE9635" w:rsidR="00082274" w:rsidRDefault="00082274" w:rsidP="00082274">
      <w:pPr>
        <w:pStyle w:val="p1"/>
        <w:ind w:left="720"/>
        <w:rPr>
          <w:rFonts w:ascii="Verdana" w:hAnsi="Verdana"/>
          <w:sz w:val="22"/>
          <w:szCs w:val="22"/>
        </w:rPr>
      </w:pPr>
      <w:r w:rsidRPr="00082274">
        <w:rPr>
          <w:rFonts w:ascii="Verdana" w:hAnsi="Verdana"/>
          <w:sz w:val="22"/>
          <w:szCs w:val="22"/>
        </w:rPr>
        <w:t>more water than the system provides. Heavy watering of bamboos, especially in</w:t>
      </w:r>
      <w:r>
        <w:rPr>
          <w:rFonts w:ascii="Verdana" w:hAnsi="Verdana"/>
          <w:sz w:val="22"/>
          <w:szCs w:val="22"/>
        </w:rPr>
        <w:t xml:space="preserve"> hot weather</w:t>
      </w:r>
    </w:p>
    <w:p w14:paraId="7BFA9563" w14:textId="77777777" w:rsidR="00082274" w:rsidRPr="00082274" w:rsidRDefault="00082274" w:rsidP="00082274">
      <w:pPr>
        <w:pStyle w:val="p1"/>
        <w:ind w:left="720"/>
        <w:rPr>
          <w:rFonts w:ascii="Verdana" w:hAnsi="Verdana"/>
          <w:sz w:val="22"/>
          <w:szCs w:val="22"/>
        </w:rPr>
      </w:pPr>
    </w:p>
    <w:p w14:paraId="696C6144" w14:textId="77777777" w:rsidR="00082274" w:rsidRPr="00082274" w:rsidRDefault="00082274" w:rsidP="00082274">
      <w:pPr>
        <w:pStyle w:val="p1"/>
        <w:ind w:left="720"/>
        <w:rPr>
          <w:rFonts w:ascii="Verdana" w:hAnsi="Verdana"/>
          <w:sz w:val="22"/>
          <w:szCs w:val="22"/>
        </w:rPr>
      </w:pPr>
      <w:r w:rsidRPr="00082274">
        <w:rPr>
          <w:rFonts w:ascii="Verdana" w:hAnsi="Verdana"/>
          <w:b/>
          <w:sz w:val="22"/>
          <w:szCs w:val="22"/>
        </w:rPr>
        <w:t>August - October</w:t>
      </w:r>
      <w:r w:rsidRPr="00082274">
        <w:rPr>
          <w:rFonts w:ascii="Verdana" w:hAnsi="Verdana"/>
          <w:sz w:val="22"/>
          <w:szCs w:val="22"/>
        </w:rPr>
        <w:t xml:space="preserve"> - Deadhead </w:t>
      </w:r>
      <w:proofErr w:type="spellStart"/>
      <w:r w:rsidRPr="00082274">
        <w:rPr>
          <w:rFonts w:ascii="Verdana" w:hAnsi="Verdana"/>
          <w:sz w:val="22"/>
          <w:szCs w:val="22"/>
        </w:rPr>
        <w:t>Rudbeckia</w:t>
      </w:r>
      <w:proofErr w:type="spellEnd"/>
      <w:r w:rsidRPr="00082274">
        <w:rPr>
          <w:rFonts w:ascii="Verdana" w:hAnsi="Verdana"/>
          <w:sz w:val="22"/>
          <w:szCs w:val="22"/>
        </w:rPr>
        <w:t xml:space="preserve">, </w:t>
      </w:r>
      <w:proofErr w:type="spellStart"/>
      <w:r w:rsidRPr="00082274">
        <w:rPr>
          <w:rFonts w:ascii="Verdana" w:hAnsi="Verdana"/>
          <w:sz w:val="22"/>
          <w:szCs w:val="22"/>
        </w:rPr>
        <w:t>Ligularia</w:t>
      </w:r>
      <w:proofErr w:type="spellEnd"/>
      <w:r w:rsidRPr="00082274">
        <w:rPr>
          <w:rFonts w:ascii="Verdana" w:hAnsi="Verdana"/>
          <w:sz w:val="22"/>
          <w:szCs w:val="22"/>
        </w:rPr>
        <w:t>, Achillea and Kniphofia to</w:t>
      </w:r>
    </w:p>
    <w:p w14:paraId="7DDC6F1A" w14:textId="6B386F12" w:rsidR="00082274" w:rsidRDefault="00082274" w:rsidP="00082274">
      <w:pPr>
        <w:pStyle w:val="p1"/>
        <w:ind w:left="720"/>
        <w:rPr>
          <w:rFonts w:ascii="Verdana" w:hAnsi="Verdana"/>
          <w:sz w:val="22"/>
          <w:szCs w:val="22"/>
        </w:rPr>
      </w:pPr>
      <w:r>
        <w:rPr>
          <w:rFonts w:ascii="Verdana" w:hAnsi="Verdana"/>
          <w:sz w:val="22"/>
          <w:szCs w:val="22"/>
        </w:rPr>
        <w:t>encourage repeat flowering</w:t>
      </w:r>
    </w:p>
    <w:p w14:paraId="7B6EF84C" w14:textId="77777777" w:rsidR="00082274" w:rsidRPr="00082274" w:rsidRDefault="00082274" w:rsidP="00082274">
      <w:pPr>
        <w:pStyle w:val="p1"/>
        <w:ind w:left="720"/>
        <w:rPr>
          <w:rFonts w:ascii="Verdana" w:hAnsi="Verdana"/>
          <w:sz w:val="22"/>
          <w:szCs w:val="22"/>
        </w:rPr>
      </w:pPr>
    </w:p>
    <w:p w14:paraId="0C9F2CE3" w14:textId="77777777" w:rsidR="00082274" w:rsidRPr="00082274" w:rsidRDefault="00082274" w:rsidP="00082274">
      <w:pPr>
        <w:pStyle w:val="p1"/>
        <w:ind w:left="720"/>
        <w:rPr>
          <w:rFonts w:ascii="Verdana" w:hAnsi="Verdana"/>
          <w:sz w:val="22"/>
          <w:szCs w:val="22"/>
        </w:rPr>
      </w:pPr>
      <w:r w:rsidRPr="00082274">
        <w:rPr>
          <w:rFonts w:ascii="Verdana" w:hAnsi="Verdana"/>
          <w:b/>
          <w:sz w:val="22"/>
          <w:szCs w:val="22"/>
        </w:rPr>
        <w:t>November - December</w:t>
      </w:r>
      <w:r w:rsidRPr="00082274">
        <w:rPr>
          <w:rFonts w:ascii="Verdana" w:hAnsi="Verdana"/>
          <w:sz w:val="22"/>
          <w:szCs w:val="22"/>
        </w:rPr>
        <w:t xml:space="preserve"> - Cut back herbaceous planting if it looks particularly</w:t>
      </w:r>
    </w:p>
    <w:p w14:paraId="5189BE6E" w14:textId="5C0A6046" w:rsidR="00082274" w:rsidRDefault="00082274" w:rsidP="00082274">
      <w:pPr>
        <w:pStyle w:val="p1"/>
        <w:ind w:left="720"/>
        <w:rPr>
          <w:rFonts w:ascii="Verdana" w:hAnsi="Verdana"/>
          <w:sz w:val="22"/>
          <w:szCs w:val="22"/>
        </w:rPr>
      </w:pPr>
      <w:r w:rsidRPr="00082274">
        <w:rPr>
          <w:rFonts w:ascii="Verdana" w:hAnsi="Verdana"/>
          <w:sz w:val="22"/>
          <w:szCs w:val="22"/>
        </w:rPr>
        <w:t>untidy but otherwise, leave until</w:t>
      </w:r>
      <w:r>
        <w:rPr>
          <w:rFonts w:ascii="Verdana" w:hAnsi="Verdana"/>
          <w:sz w:val="22"/>
          <w:szCs w:val="22"/>
        </w:rPr>
        <w:t xml:space="preserve"> the major clear out in January</w:t>
      </w:r>
    </w:p>
    <w:p w14:paraId="5EA5AACB" w14:textId="77777777" w:rsidR="00BB55F5" w:rsidRDefault="00BB55F5" w:rsidP="00082274">
      <w:pPr>
        <w:pStyle w:val="p1"/>
        <w:ind w:left="720"/>
        <w:rPr>
          <w:rFonts w:ascii="Verdana" w:hAnsi="Verdana"/>
          <w:sz w:val="22"/>
          <w:szCs w:val="22"/>
        </w:rPr>
      </w:pPr>
    </w:p>
    <w:p w14:paraId="14961467" w14:textId="107F4030" w:rsidR="00BB55F5" w:rsidRDefault="00E277C5" w:rsidP="00082274">
      <w:pPr>
        <w:pStyle w:val="p1"/>
        <w:ind w:left="720"/>
        <w:rPr>
          <w:rFonts w:ascii="Verdana" w:hAnsi="Verdana"/>
          <w:sz w:val="22"/>
          <w:szCs w:val="22"/>
        </w:rPr>
      </w:pPr>
      <w:r>
        <w:rPr>
          <w:rFonts w:ascii="Verdana" w:hAnsi="Verdana"/>
          <w:sz w:val="22"/>
          <w:szCs w:val="22"/>
        </w:rPr>
        <w:t xml:space="preserve">Plans are provided as </w:t>
      </w:r>
      <w:r w:rsidR="00F62BFD">
        <w:rPr>
          <w:rFonts w:ascii="Verdana" w:hAnsi="Verdana"/>
          <w:sz w:val="22"/>
          <w:szCs w:val="22"/>
        </w:rPr>
        <w:t xml:space="preserve">Appendices </w:t>
      </w:r>
      <w:r w:rsidR="00EC68EE">
        <w:rPr>
          <w:rFonts w:ascii="Verdana" w:hAnsi="Verdana"/>
          <w:sz w:val="22"/>
          <w:szCs w:val="22"/>
        </w:rPr>
        <w:t>6</w:t>
      </w:r>
      <w:r w:rsidR="00F62BFD">
        <w:rPr>
          <w:rFonts w:ascii="Verdana" w:hAnsi="Verdana"/>
          <w:sz w:val="22"/>
          <w:szCs w:val="22"/>
        </w:rPr>
        <w:t xml:space="preserve">, </w:t>
      </w:r>
      <w:r w:rsidR="00EC68EE">
        <w:rPr>
          <w:rFonts w:ascii="Verdana" w:hAnsi="Verdana"/>
          <w:sz w:val="22"/>
          <w:szCs w:val="22"/>
        </w:rPr>
        <w:t>7</w:t>
      </w:r>
      <w:r w:rsidR="00F62BFD">
        <w:rPr>
          <w:rFonts w:ascii="Verdana" w:hAnsi="Verdana"/>
          <w:sz w:val="22"/>
          <w:szCs w:val="22"/>
        </w:rPr>
        <w:t xml:space="preserve"> and </w:t>
      </w:r>
      <w:r w:rsidR="00EC68EE">
        <w:rPr>
          <w:rFonts w:ascii="Verdana" w:hAnsi="Verdana"/>
          <w:sz w:val="22"/>
          <w:szCs w:val="22"/>
        </w:rPr>
        <w:t>8</w:t>
      </w:r>
      <w:r>
        <w:rPr>
          <w:rFonts w:ascii="Verdana" w:hAnsi="Verdana"/>
          <w:sz w:val="22"/>
          <w:szCs w:val="22"/>
        </w:rPr>
        <w:t>.</w:t>
      </w:r>
    </w:p>
    <w:p w14:paraId="10B71E19" w14:textId="77777777" w:rsidR="00082274" w:rsidRPr="00082274" w:rsidRDefault="00082274" w:rsidP="00E277C5">
      <w:pPr>
        <w:pStyle w:val="p1"/>
        <w:rPr>
          <w:rFonts w:ascii="Verdana" w:hAnsi="Verdana"/>
          <w:sz w:val="22"/>
          <w:szCs w:val="22"/>
        </w:rPr>
      </w:pPr>
    </w:p>
    <w:p w14:paraId="6444B9D4" w14:textId="2CC168E6" w:rsidR="00021162" w:rsidRDefault="00021162" w:rsidP="005F09F2">
      <w:pPr>
        <w:pStyle w:val="AustHeading3"/>
        <w:rPr>
          <w:sz w:val="24"/>
        </w:rPr>
      </w:pPr>
      <w:r>
        <w:t>Hedges</w:t>
      </w:r>
      <w:r>
        <w:rPr>
          <w:rFonts w:ascii="MS Mincho" w:eastAsia="MS Mincho" w:hAnsi="MS Mincho" w:cs="MS Mincho"/>
        </w:rPr>
        <w:t> </w:t>
      </w:r>
      <w:r>
        <w:t xml:space="preserve">Maintenance shall be as described </w:t>
      </w:r>
      <w:r>
        <w:rPr>
          <w:i/>
          <w:iCs/>
        </w:rPr>
        <w:t>in BS 7370: Part 4 Section 4</w:t>
      </w:r>
      <w:r>
        <w:t xml:space="preserve">. </w:t>
      </w:r>
    </w:p>
    <w:p w14:paraId="3B99DF52" w14:textId="05AE683D" w:rsidR="00021162" w:rsidRDefault="00021162" w:rsidP="005F09F2">
      <w:pPr>
        <w:pStyle w:val="AustBodyText"/>
        <w:numPr>
          <w:ilvl w:val="0"/>
          <w:numId w:val="57"/>
        </w:numPr>
        <w:rPr>
          <w:rFonts w:eastAsiaTheme="minorHAnsi"/>
          <w:sz w:val="24"/>
          <w:szCs w:val="24"/>
        </w:rPr>
      </w:pPr>
      <w:r>
        <w:rPr>
          <w:rFonts w:eastAsiaTheme="minorHAnsi"/>
        </w:rPr>
        <w:t xml:space="preserve">Hedge trimming shall be carried out by skilled labour only using hand tools or </w:t>
      </w:r>
      <w:proofErr w:type="gramStart"/>
      <w:r>
        <w:rPr>
          <w:rFonts w:eastAsiaTheme="minorHAnsi"/>
        </w:rPr>
        <w:t>hand held</w:t>
      </w:r>
      <w:proofErr w:type="gramEnd"/>
      <w:r>
        <w:rPr>
          <w:rFonts w:eastAsiaTheme="minorHAnsi"/>
        </w:rPr>
        <w:t xml:space="preserve"> mechanical trimmers to even height and lines as directed by the </w:t>
      </w:r>
      <w:r w:rsidR="00280FBA">
        <w:rPr>
          <w:rFonts w:eastAsiaTheme="minorHAnsi"/>
        </w:rPr>
        <w:t>Client</w:t>
      </w:r>
      <w:r>
        <w:rPr>
          <w:rFonts w:eastAsiaTheme="minorHAnsi"/>
        </w:rPr>
        <w:t xml:space="preserve"> </w:t>
      </w:r>
      <w:r w:rsidR="00444232">
        <w:rPr>
          <w:rFonts w:eastAsiaTheme="minorHAnsi"/>
        </w:rPr>
        <w:t>Service Manager</w:t>
      </w:r>
      <w:r>
        <w:rPr>
          <w:rFonts w:eastAsiaTheme="minorHAnsi"/>
        </w:rPr>
        <w:t xml:space="preserve">. </w:t>
      </w:r>
      <w:r>
        <w:rPr>
          <w:rFonts w:ascii="MS Mincho" w:eastAsia="MS Mincho" w:hAnsi="MS Mincho" w:cs="MS Mincho"/>
          <w:sz w:val="24"/>
          <w:szCs w:val="24"/>
        </w:rPr>
        <w:t> </w:t>
      </w:r>
    </w:p>
    <w:p w14:paraId="19191672" w14:textId="7FD8ABD7" w:rsidR="00021162" w:rsidRDefault="00021162" w:rsidP="005F09F2">
      <w:pPr>
        <w:pStyle w:val="AustBodyText"/>
        <w:numPr>
          <w:ilvl w:val="0"/>
          <w:numId w:val="57"/>
        </w:numPr>
        <w:rPr>
          <w:rFonts w:eastAsiaTheme="minorHAnsi"/>
          <w:sz w:val="24"/>
          <w:szCs w:val="24"/>
        </w:rPr>
      </w:pPr>
      <w:r>
        <w:rPr>
          <w:rFonts w:eastAsiaTheme="minorHAnsi"/>
        </w:rPr>
        <w:t xml:space="preserve">Hedge trimming shall not be carried out during the bird nesting season without the prior approval of the </w:t>
      </w:r>
      <w:r w:rsidR="00280FBA">
        <w:rPr>
          <w:rFonts w:eastAsiaTheme="minorHAnsi"/>
        </w:rPr>
        <w:t>Client</w:t>
      </w:r>
      <w:r>
        <w:rPr>
          <w:rFonts w:eastAsiaTheme="minorHAnsi"/>
        </w:rPr>
        <w:t xml:space="preserve"> </w:t>
      </w:r>
      <w:r w:rsidR="00444232">
        <w:rPr>
          <w:rFonts w:eastAsiaTheme="minorHAnsi"/>
        </w:rPr>
        <w:t>Service Manager</w:t>
      </w:r>
      <w:r>
        <w:rPr>
          <w:rFonts w:eastAsiaTheme="minorHAnsi"/>
        </w:rPr>
        <w:t xml:space="preserve">. </w:t>
      </w:r>
      <w:r>
        <w:rPr>
          <w:rFonts w:ascii="MS Mincho" w:eastAsia="MS Mincho" w:hAnsi="MS Mincho" w:cs="MS Mincho"/>
          <w:sz w:val="24"/>
          <w:szCs w:val="24"/>
        </w:rPr>
        <w:t> </w:t>
      </w:r>
    </w:p>
    <w:p w14:paraId="727EDC17" w14:textId="2E495FA6" w:rsidR="00021162" w:rsidRDefault="00021162" w:rsidP="005F09F2">
      <w:pPr>
        <w:pStyle w:val="AustBodyText"/>
        <w:numPr>
          <w:ilvl w:val="0"/>
          <w:numId w:val="57"/>
        </w:numPr>
        <w:rPr>
          <w:rFonts w:eastAsiaTheme="minorHAnsi"/>
          <w:sz w:val="24"/>
          <w:szCs w:val="24"/>
        </w:rPr>
      </w:pPr>
      <w:r>
        <w:rPr>
          <w:rFonts w:eastAsiaTheme="minorHAnsi"/>
        </w:rPr>
        <w:t xml:space="preserve">Hedges shall be maintained </w:t>
      </w:r>
      <w:r w:rsidR="00FB67A6">
        <w:rPr>
          <w:rFonts w:eastAsiaTheme="minorHAnsi"/>
        </w:rPr>
        <w:t xml:space="preserve">on all sides </w:t>
      </w:r>
      <w:r>
        <w:rPr>
          <w:rFonts w:eastAsiaTheme="minorHAnsi"/>
        </w:rPr>
        <w:t xml:space="preserve">at a frequency to ensure that new growth does not exceed </w:t>
      </w:r>
      <w:r>
        <w:rPr>
          <w:rFonts w:ascii="MS Mincho" w:eastAsia="MS Mincho" w:hAnsi="MS Mincho" w:cs="MS Mincho"/>
          <w:sz w:val="24"/>
          <w:szCs w:val="24"/>
        </w:rPr>
        <w:t> </w:t>
      </w:r>
      <w:r>
        <w:rPr>
          <w:rFonts w:eastAsiaTheme="minorHAnsi"/>
        </w:rPr>
        <w:t>150mm. This frequency shall at least be equal to two cuts per season</w:t>
      </w:r>
      <w:r w:rsidR="002357CB">
        <w:rPr>
          <w:rFonts w:eastAsiaTheme="minorHAnsi"/>
        </w:rPr>
        <w:t xml:space="preserve"> apart from the hedge to the perimeter fence behind the Tower which should be maintained once a year</w:t>
      </w:r>
      <w:r>
        <w:rPr>
          <w:rFonts w:eastAsiaTheme="minorHAnsi"/>
        </w:rPr>
        <w:t xml:space="preserve">. Sides and top of the </w:t>
      </w:r>
      <w:r>
        <w:rPr>
          <w:rFonts w:ascii="MS Mincho" w:eastAsia="MS Mincho" w:hAnsi="MS Mincho" w:cs="MS Mincho"/>
          <w:sz w:val="24"/>
          <w:szCs w:val="24"/>
        </w:rPr>
        <w:t> </w:t>
      </w:r>
      <w:r>
        <w:rPr>
          <w:rFonts w:eastAsiaTheme="minorHAnsi"/>
        </w:rPr>
        <w:t xml:space="preserve">hedge shall be cut back to the previous season’s growth. </w:t>
      </w:r>
    </w:p>
    <w:p w14:paraId="07CE65E8" w14:textId="79403FF6" w:rsidR="00021162" w:rsidRDefault="00021162" w:rsidP="005F09F2">
      <w:pPr>
        <w:pStyle w:val="AustBodyText"/>
        <w:numPr>
          <w:ilvl w:val="0"/>
          <w:numId w:val="57"/>
        </w:numPr>
        <w:rPr>
          <w:rFonts w:eastAsiaTheme="minorHAnsi"/>
          <w:sz w:val="24"/>
          <w:szCs w:val="24"/>
        </w:rPr>
      </w:pPr>
      <w:r>
        <w:rPr>
          <w:rFonts w:eastAsiaTheme="minorHAnsi"/>
        </w:rPr>
        <w:t xml:space="preserve">When cultivating the base of single-species e.g. privet, box, beech, yew or thorn, foreign </w:t>
      </w:r>
      <w:r>
        <w:rPr>
          <w:rFonts w:ascii="MS Mincho" w:eastAsia="MS Mincho" w:hAnsi="MS Mincho" w:cs="MS Mincho"/>
          <w:sz w:val="24"/>
          <w:szCs w:val="24"/>
        </w:rPr>
        <w:t> </w:t>
      </w:r>
      <w:r>
        <w:rPr>
          <w:rFonts w:eastAsiaTheme="minorHAnsi"/>
        </w:rPr>
        <w:t xml:space="preserve">species shall be eradicated (e.g. wild creepers, elder). </w:t>
      </w:r>
      <w:r>
        <w:rPr>
          <w:rFonts w:ascii="MS Mincho" w:eastAsia="MS Mincho" w:hAnsi="MS Mincho" w:cs="MS Mincho"/>
          <w:sz w:val="24"/>
          <w:szCs w:val="24"/>
        </w:rPr>
        <w:t> </w:t>
      </w:r>
    </w:p>
    <w:p w14:paraId="14281906" w14:textId="2DA4601F" w:rsidR="00021162" w:rsidRDefault="00021162" w:rsidP="005F09F2">
      <w:pPr>
        <w:pStyle w:val="AustBodyText"/>
        <w:numPr>
          <w:ilvl w:val="0"/>
          <w:numId w:val="57"/>
        </w:numPr>
        <w:rPr>
          <w:rFonts w:eastAsiaTheme="minorHAnsi"/>
          <w:sz w:val="24"/>
          <w:szCs w:val="24"/>
        </w:rPr>
      </w:pPr>
      <w:r>
        <w:rPr>
          <w:rFonts w:eastAsiaTheme="minorHAnsi"/>
        </w:rPr>
        <w:t xml:space="preserve">Pest activity under hedges (e.g. rabbit burrows etc.) shall be reported to the </w:t>
      </w:r>
      <w:r w:rsidR="00280FBA">
        <w:rPr>
          <w:rFonts w:eastAsiaTheme="minorHAnsi"/>
        </w:rPr>
        <w:t>Client</w:t>
      </w:r>
      <w:r>
        <w:rPr>
          <w:rFonts w:eastAsiaTheme="minorHAnsi"/>
        </w:rPr>
        <w:t xml:space="preserve"> Contract </w:t>
      </w:r>
      <w:r>
        <w:rPr>
          <w:rFonts w:ascii="MS Mincho" w:eastAsia="MS Mincho" w:hAnsi="MS Mincho" w:cs="MS Mincho"/>
          <w:sz w:val="24"/>
          <w:szCs w:val="24"/>
        </w:rPr>
        <w:t> </w:t>
      </w:r>
      <w:r>
        <w:rPr>
          <w:rFonts w:eastAsiaTheme="minorHAnsi"/>
        </w:rPr>
        <w:t xml:space="preserve">Manager promptly. </w:t>
      </w:r>
      <w:r>
        <w:rPr>
          <w:rFonts w:ascii="MS Mincho" w:eastAsia="MS Mincho" w:hAnsi="MS Mincho" w:cs="MS Mincho"/>
          <w:sz w:val="24"/>
          <w:szCs w:val="24"/>
        </w:rPr>
        <w:t> </w:t>
      </w:r>
    </w:p>
    <w:p w14:paraId="6154C74E" w14:textId="0772623C" w:rsidR="00021162" w:rsidRPr="00F62BFD" w:rsidRDefault="00021162" w:rsidP="005F09F2">
      <w:pPr>
        <w:pStyle w:val="AustBodyText"/>
        <w:numPr>
          <w:ilvl w:val="0"/>
          <w:numId w:val="57"/>
        </w:numPr>
        <w:rPr>
          <w:rFonts w:eastAsiaTheme="minorHAnsi"/>
          <w:sz w:val="24"/>
          <w:szCs w:val="24"/>
        </w:rPr>
      </w:pPr>
      <w:r>
        <w:rPr>
          <w:rFonts w:eastAsiaTheme="minorHAnsi"/>
        </w:rPr>
        <w:t xml:space="preserve">The cultivated area shall not exceed 300mm beyond the base of the hedge. </w:t>
      </w:r>
      <w:r>
        <w:rPr>
          <w:rFonts w:ascii="MS Mincho" w:eastAsia="MS Mincho" w:hAnsi="MS Mincho" w:cs="MS Mincho"/>
          <w:sz w:val="24"/>
          <w:szCs w:val="24"/>
        </w:rPr>
        <w:t> </w:t>
      </w:r>
    </w:p>
    <w:p w14:paraId="390C0460" w14:textId="77777777" w:rsidR="00F62BFD" w:rsidRDefault="00F62BFD" w:rsidP="00F62BFD">
      <w:pPr>
        <w:pStyle w:val="AustBodyText"/>
        <w:ind w:left="360"/>
        <w:rPr>
          <w:rFonts w:ascii="MS Mincho" w:eastAsia="MS Mincho" w:hAnsi="MS Mincho" w:cs="MS Mincho"/>
          <w:sz w:val="24"/>
          <w:szCs w:val="24"/>
        </w:rPr>
      </w:pPr>
    </w:p>
    <w:p w14:paraId="1D10ADCB" w14:textId="77777777" w:rsidR="00F62BFD" w:rsidRPr="002357CB" w:rsidRDefault="00F62BFD" w:rsidP="00F62BFD">
      <w:pPr>
        <w:pStyle w:val="AustBodyText"/>
        <w:ind w:left="360"/>
        <w:rPr>
          <w:rFonts w:eastAsiaTheme="minorHAnsi"/>
          <w:sz w:val="24"/>
          <w:szCs w:val="24"/>
        </w:rPr>
      </w:pPr>
    </w:p>
    <w:p w14:paraId="45F38978" w14:textId="4EF95AB2" w:rsidR="00021162" w:rsidRDefault="00021162" w:rsidP="005F09F2">
      <w:pPr>
        <w:pStyle w:val="AustHeading3"/>
        <w:rPr>
          <w:sz w:val="24"/>
        </w:rPr>
      </w:pPr>
      <w:r>
        <w:t xml:space="preserve">Tree Care </w:t>
      </w:r>
      <w:r>
        <w:rPr>
          <w:rFonts w:ascii="MS Mincho" w:eastAsia="MS Mincho" w:hAnsi="MS Mincho" w:cs="MS Mincho"/>
          <w:sz w:val="24"/>
        </w:rPr>
        <w:t> </w:t>
      </w:r>
    </w:p>
    <w:p w14:paraId="2AED94E4" w14:textId="520B21B3" w:rsidR="00021162" w:rsidRPr="005F09F2" w:rsidRDefault="00021162" w:rsidP="005F09F2">
      <w:pPr>
        <w:pStyle w:val="AustBodyText"/>
        <w:rPr>
          <w:rFonts w:eastAsiaTheme="minorHAnsi"/>
          <w:b/>
          <w:sz w:val="24"/>
          <w:szCs w:val="24"/>
        </w:rPr>
      </w:pPr>
      <w:r w:rsidRPr="005F09F2">
        <w:rPr>
          <w:rFonts w:eastAsiaTheme="minorHAnsi"/>
          <w:b/>
        </w:rPr>
        <w:t xml:space="preserve">Young Tree Maintenance </w:t>
      </w:r>
      <w:r w:rsidRPr="005F09F2">
        <w:rPr>
          <w:rFonts w:ascii="MS Mincho" w:eastAsia="MS Mincho" w:hAnsi="MS Mincho" w:cs="MS Mincho"/>
          <w:b/>
          <w:sz w:val="24"/>
          <w:szCs w:val="24"/>
        </w:rPr>
        <w:t> </w:t>
      </w:r>
    </w:p>
    <w:p w14:paraId="7775AF90" w14:textId="20E6D399" w:rsidR="00021162" w:rsidRDefault="00021162" w:rsidP="005F09F2">
      <w:pPr>
        <w:pStyle w:val="AustBodyText"/>
        <w:rPr>
          <w:rFonts w:eastAsiaTheme="minorHAnsi"/>
          <w:sz w:val="24"/>
          <w:szCs w:val="24"/>
        </w:rPr>
      </w:pPr>
      <w:r>
        <w:rPr>
          <w:rFonts w:eastAsiaTheme="minorHAnsi"/>
        </w:rPr>
        <w:t>Maintenance shall embrace all cultural operations to ensure the health and vigour of the tr</w:t>
      </w:r>
      <w:r w:rsidR="00570E08">
        <w:rPr>
          <w:rFonts w:eastAsiaTheme="minorHAnsi"/>
        </w:rPr>
        <w:t>ees and include the following:</w:t>
      </w:r>
    </w:p>
    <w:p w14:paraId="4856AAF5" w14:textId="463FDBFB" w:rsidR="00021162" w:rsidRDefault="00021162" w:rsidP="005F09F2">
      <w:pPr>
        <w:pStyle w:val="AustBodyText"/>
        <w:numPr>
          <w:ilvl w:val="1"/>
          <w:numId w:val="59"/>
        </w:numPr>
        <w:rPr>
          <w:rFonts w:eastAsiaTheme="minorHAnsi"/>
          <w:sz w:val="24"/>
          <w:szCs w:val="24"/>
        </w:rPr>
      </w:pPr>
      <w:r>
        <w:rPr>
          <w:rFonts w:eastAsiaTheme="minorHAnsi"/>
        </w:rPr>
        <w:t xml:space="preserve">Inspect stakes at least every 6 months to ensure the trees are upright, developing correctly and adequately supported and that tree ties are correctly fitted. </w:t>
      </w:r>
      <w:r>
        <w:rPr>
          <w:rFonts w:ascii="MS Mincho" w:eastAsia="MS Mincho" w:hAnsi="MS Mincho" w:cs="MS Mincho"/>
          <w:sz w:val="24"/>
          <w:szCs w:val="24"/>
        </w:rPr>
        <w:t> </w:t>
      </w:r>
    </w:p>
    <w:p w14:paraId="3FE96474" w14:textId="1AE71396" w:rsidR="00021162" w:rsidRDefault="00021162" w:rsidP="005F09F2">
      <w:pPr>
        <w:pStyle w:val="AustBodyText"/>
        <w:numPr>
          <w:ilvl w:val="1"/>
          <w:numId w:val="59"/>
        </w:numPr>
        <w:rPr>
          <w:rFonts w:eastAsiaTheme="minorHAnsi"/>
          <w:sz w:val="24"/>
          <w:szCs w:val="24"/>
        </w:rPr>
      </w:pPr>
      <w:r>
        <w:rPr>
          <w:rFonts w:eastAsiaTheme="minorHAnsi"/>
        </w:rPr>
        <w:t xml:space="preserve">Replacement of damaged, broken or unsuitable stakes and ties with equivalent types as necessary. </w:t>
      </w:r>
      <w:r>
        <w:rPr>
          <w:rFonts w:ascii="MS Mincho" w:eastAsia="MS Mincho" w:hAnsi="MS Mincho" w:cs="MS Mincho"/>
          <w:sz w:val="24"/>
          <w:szCs w:val="24"/>
        </w:rPr>
        <w:t> </w:t>
      </w:r>
    </w:p>
    <w:p w14:paraId="77BF7BBF" w14:textId="2DE72E72" w:rsidR="00021162" w:rsidRDefault="00021162" w:rsidP="005F09F2">
      <w:pPr>
        <w:pStyle w:val="AustBodyText"/>
        <w:numPr>
          <w:ilvl w:val="1"/>
          <w:numId w:val="59"/>
        </w:numPr>
        <w:rPr>
          <w:rFonts w:eastAsiaTheme="minorHAnsi"/>
          <w:sz w:val="24"/>
          <w:szCs w:val="24"/>
        </w:rPr>
      </w:pPr>
      <w:r>
        <w:rPr>
          <w:rFonts w:eastAsiaTheme="minorHAnsi"/>
        </w:rPr>
        <w:t xml:space="preserve">Removal of stakes as and when deemed necessary. </w:t>
      </w:r>
      <w:r>
        <w:rPr>
          <w:rFonts w:ascii="MS Mincho" w:eastAsia="MS Mincho" w:hAnsi="MS Mincho" w:cs="MS Mincho"/>
          <w:sz w:val="24"/>
          <w:szCs w:val="24"/>
        </w:rPr>
        <w:t> </w:t>
      </w:r>
    </w:p>
    <w:p w14:paraId="07FB44C7" w14:textId="18ED93CC" w:rsidR="00021162" w:rsidRDefault="00021162" w:rsidP="005F09F2">
      <w:pPr>
        <w:pStyle w:val="AustBodyText"/>
        <w:numPr>
          <w:ilvl w:val="1"/>
          <w:numId w:val="59"/>
        </w:numPr>
        <w:rPr>
          <w:rFonts w:eastAsiaTheme="minorHAnsi"/>
          <w:sz w:val="24"/>
          <w:szCs w:val="24"/>
        </w:rPr>
      </w:pPr>
      <w:r>
        <w:rPr>
          <w:rFonts w:eastAsiaTheme="minorHAnsi"/>
        </w:rPr>
        <w:t xml:space="preserve">Formative pruning including removal of epicormics shoots, competing leading stems, crossing </w:t>
      </w:r>
      <w:r>
        <w:rPr>
          <w:rFonts w:ascii="MS Mincho" w:eastAsia="MS Mincho" w:hAnsi="MS Mincho" w:cs="MS Mincho"/>
          <w:sz w:val="24"/>
          <w:szCs w:val="24"/>
        </w:rPr>
        <w:t> </w:t>
      </w:r>
      <w:r>
        <w:rPr>
          <w:rFonts w:eastAsiaTheme="minorHAnsi"/>
        </w:rPr>
        <w:t xml:space="preserve">branches, deadwood and the like. </w:t>
      </w:r>
      <w:r>
        <w:rPr>
          <w:rFonts w:ascii="MS Mincho" w:eastAsia="MS Mincho" w:hAnsi="MS Mincho" w:cs="MS Mincho"/>
          <w:sz w:val="24"/>
          <w:szCs w:val="24"/>
        </w:rPr>
        <w:t> </w:t>
      </w:r>
    </w:p>
    <w:p w14:paraId="4D8A3978" w14:textId="6D4BBE6A" w:rsidR="00021162" w:rsidRDefault="00021162" w:rsidP="005F09F2">
      <w:pPr>
        <w:pStyle w:val="AustBodyText"/>
        <w:numPr>
          <w:ilvl w:val="1"/>
          <w:numId w:val="59"/>
        </w:numPr>
        <w:rPr>
          <w:rFonts w:eastAsiaTheme="minorHAnsi"/>
          <w:sz w:val="24"/>
          <w:szCs w:val="24"/>
        </w:rPr>
      </w:pPr>
      <w:r>
        <w:rPr>
          <w:rFonts w:eastAsiaTheme="minorHAnsi"/>
        </w:rPr>
        <w:t xml:space="preserve">Removal of all weeds from around the base of the tree to a radius of 500mm, by hand and/or </w:t>
      </w:r>
      <w:r>
        <w:rPr>
          <w:rFonts w:ascii="MS Mincho" w:eastAsia="MS Mincho" w:hAnsi="MS Mincho" w:cs="MS Mincho"/>
          <w:sz w:val="24"/>
          <w:szCs w:val="24"/>
        </w:rPr>
        <w:t> </w:t>
      </w:r>
      <w:r>
        <w:rPr>
          <w:rFonts w:eastAsiaTheme="minorHAnsi"/>
        </w:rPr>
        <w:t xml:space="preserve">chemical means as appropriate and approved. </w:t>
      </w:r>
      <w:r>
        <w:rPr>
          <w:rFonts w:ascii="MS Mincho" w:eastAsia="MS Mincho" w:hAnsi="MS Mincho" w:cs="MS Mincho"/>
          <w:sz w:val="24"/>
          <w:szCs w:val="24"/>
        </w:rPr>
        <w:t> </w:t>
      </w:r>
    </w:p>
    <w:p w14:paraId="4ACB8CC1" w14:textId="0DD4E963" w:rsidR="00021162" w:rsidRDefault="00021162" w:rsidP="005F09F2">
      <w:pPr>
        <w:pStyle w:val="AustBodyText"/>
        <w:numPr>
          <w:ilvl w:val="1"/>
          <w:numId w:val="59"/>
        </w:numPr>
        <w:rPr>
          <w:rFonts w:eastAsiaTheme="minorHAnsi"/>
          <w:sz w:val="24"/>
          <w:szCs w:val="24"/>
        </w:rPr>
      </w:pPr>
      <w:r>
        <w:rPr>
          <w:rFonts w:eastAsiaTheme="minorHAnsi"/>
        </w:rPr>
        <w:t xml:space="preserve">The watering of vulnerable stock during drought conditions. </w:t>
      </w:r>
      <w:r>
        <w:rPr>
          <w:rFonts w:ascii="MS Mincho" w:eastAsia="MS Mincho" w:hAnsi="MS Mincho" w:cs="MS Mincho"/>
          <w:sz w:val="24"/>
          <w:szCs w:val="24"/>
        </w:rPr>
        <w:t> </w:t>
      </w:r>
    </w:p>
    <w:p w14:paraId="7DE3B1FC" w14:textId="3C0A3EA0" w:rsidR="00021162" w:rsidRDefault="00021162" w:rsidP="005F09F2">
      <w:pPr>
        <w:pStyle w:val="AustBodyText"/>
        <w:numPr>
          <w:ilvl w:val="1"/>
          <w:numId w:val="59"/>
        </w:numPr>
        <w:rPr>
          <w:rFonts w:eastAsiaTheme="minorHAnsi"/>
          <w:sz w:val="24"/>
          <w:szCs w:val="24"/>
        </w:rPr>
      </w:pPr>
      <w:r>
        <w:rPr>
          <w:rFonts w:eastAsiaTheme="minorHAnsi"/>
        </w:rPr>
        <w:t xml:space="preserve">Where tree bases are mulched that the depth of mulch is maintained at least 75mm, when </w:t>
      </w:r>
      <w:r>
        <w:rPr>
          <w:rFonts w:ascii="MS Mincho" w:eastAsia="MS Mincho" w:hAnsi="MS Mincho" w:cs="MS Mincho"/>
          <w:sz w:val="24"/>
          <w:szCs w:val="24"/>
        </w:rPr>
        <w:t> </w:t>
      </w:r>
      <w:r>
        <w:rPr>
          <w:rFonts w:eastAsiaTheme="minorHAnsi"/>
        </w:rPr>
        <w:t xml:space="preserve">consolidated. </w:t>
      </w:r>
      <w:r>
        <w:rPr>
          <w:rFonts w:ascii="MS Mincho" w:eastAsia="MS Mincho" w:hAnsi="MS Mincho" w:cs="MS Mincho"/>
          <w:sz w:val="24"/>
          <w:szCs w:val="24"/>
        </w:rPr>
        <w:t> </w:t>
      </w:r>
    </w:p>
    <w:p w14:paraId="233003A4" w14:textId="70115AC9" w:rsidR="00021162" w:rsidRDefault="00021162" w:rsidP="005F09F2">
      <w:pPr>
        <w:pStyle w:val="AustBodyText"/>
        <w:numPr>
          <w:ilvl w:val="1"/>
          <w:numId w:val="59"/>
        </w:numPr>
        <w:rPr>
          <w:rFonts w:eastAsiaTheme="minorHAnsi"/>
          <w:sz w:val="24"/>
          <w:szCs w:val="24"/>
        </w:rPr>
      </w:pPr>
      <w:r>
        <w:rPr>
          <w:rFonts w:eastAsiaTheme="minorHAnsi"/>
        </w:rPr>
        <w:t xml:space="preserve">The reporting of any defects requiring further action including maintenance and other </w:t>
      </w:r>
      <w:r>
        <w:rPr>
          <w:rFonts w:ascii="MS Mincho" w:eastAsia="MS Mincho" w:hAnsi="MS Mincho" w:cs="MS Mincho"/>
          <w:sz w:val="24"/>
          <w:szCs w:val="24"/>
        </w:rPr>
        <w:t> </w:t>
      </w:r>
      <w:r>
        <w:rPr>
          <w:rFonts w:eastAsiaTheme="minorHAnsi"/>
        </w:rPr>
        <w:t xml:space="preserve">damage. </w:t>
      </w:r>
      <w:r>
        <w:rPr>
          <w:rFonts w:ascii="MS Mincho" w:eastAsia="MS Mincho" w:hAnsi="MS Mincho" w:cs="MS Mincho"/>
          <w:sz w:val="24"/>
          <w:szCs w:val="24"/>
        </w:rPr>
        <w:t> </w:t>
      </w:r>
    </w:p>
    <w:p w14:paraId="04085E0F" w14:textId="1C62BD15" w:rsidR="00021162" w:rsidRPr="005F09F2" w:rsidRDefault="002B6C23" w:rsidP="005F09F2">
      <w:pPr>
        <w:pStyle w:val="AustBodyText"/>
        <w:rPr>
          <w:rFonts w:eastAsiaTheme="minorHAnsi"/>
          <w:b/>
          <w:sz w:val="24"/>
          <w:szCs w:val="24"/>
        </w:rPr>
      </w:pPr>
      <w:r>
        <w:rPr>
          <w:rFonts w:eastAsiaTheme="minorHAnsi"/>
          <w:b/>
        </w:rPr>
        <w:t>Semi M</w:t>
      </w:r>
      <w:r w:rsidR="00021162" w:rsidRPr="005F09F2">
        <w:rPr>
          <w:rFonts w:eastAsiaTheme="minorHAnsi"/>
          <w:b/>
        </w:rPr>
        <w:t xml:space="preserve">ature and Mature Trees </w:t>
      </w:r>
    </w:p>
    <w:p w14:paraId="500D10C2" w14:textId="315F53EC" w:rsidR="00021162" w:rsidRDefault="00021162" w:rsidP="005F09F2">
      <w:pPr>
        <w:pStyle w:val="AustBodyText"/>
        <w:rPr>
          <w:rFonts w:eastAsiaTheme="minorHAnsi"/>
          <w:sz w:val="24"/>
          <w:szCs w:val="24"/>
        </w:rPr>
      </w:pPr>
      <w:r>
        <w:rPr>
          <w:rFonts w:eastAsiaTheme="minorHAnsi"/>
        </w:rPr>
        <w:t>The contract area contains sites with a significant number of trees that require routine maintenance to ensure safety of personnel and property. Onsite monitoring and routine tree maintenance will include but no</w:t>
      </w:r>
      <w:r w:rsidR="00570E08">
        <w:rPr>
          <w:rFonts w:eastAsiaTheme="minorHAnsi"/>
        </w:rPr>
        <w:t>t be limited to the following:</w:t>
      </w:r>
    </w:p>
    <w:p w14:paraId="2048BBDE" w14:textId="1EB1922C" w:rsidR="00021162" w:rsidRDefault="00021162" w:rsidP="005F09F2">
      <w:pPr>
        <w:pStyle w:val="AustBodyText"/>
        <w:numPr>
          <w:ilvl w:val="1"/>
          <w:numId w:val="61"/>
        </w:numPr>
        <w:rPr>
          <w:rFonts w:eastAsiaTheme="minorHAnsi"/>
          <w:sz w:val="24"/>
          <w:szCs w:val="24"/>
        </w:rPr>
      </w:pPr>
      <w:r>
        <w:rPr>
          <w:rFonts w:eastAsiaTheme="minorHAnsi"/>
        </w:rPr>
        <w:t xml:space="preserve">The clearance of any fallen and or storm damaged trees, limbs etc. up to 400mm diameter and the making safe of any larger trees, tree limbs etc. (The removal of trees and tree parts over 400mm diameter shall be ordered by the </w:t>
      </w:r>
      <w:r w:rsidR="00280FBA">
        <w:rPr>
          <w:rFonts w:eastAsiaTheme="minorHAnsi"/>
        </w:rPr>
        <w:t>Client</w:t>
      </w:r>
      <w:r>
        <w:rPr>
          <w:rFonts w:eastAsiaTheme="minorHAnsi"/>
        </w:rPr>
        <w:t xml:space="preserve"> </w:t>
      </w:r>
      <w:r w:rsidR="00444232">
        <w:rPr>
          <w:rFonts w:eastAsiaTheme="minorHAnsi"/>
        </w:rPr>
        <w:t>Service Manager</w:t>
      </w:r>
      <w:r>
        <w:rPr>
          <w:rFonts w:eastAsiaTheme="minorHAnsi"/>
        </w:rPr>
        <w:t xml:space="preserve">). </w:t>
      </w:r>
    </w:p>
    <w:p w14:paraId="215C01E0" w14:textId="7E4D1E39" w:rsidR="00021162" w:rsidRDefault="00021162" w:rsidP="005F09F2">
      <w:pPr>
        <w:pStyle w:val="AustBodyText"/>
        <w:numPr>
          <w:ilvl w:val="1"/>
          <w:numId w:val="61"/>
        </w:numPr>
        <w:rPr>
          <w:rFonts w:eastAsiaTheme="minorHAnsi"/>
          <w:sz w:val="24"/>
          <w:szCs w:val="24"/>
        </w:rPr>
      </w:pPr>
      <w:r>
        <w:rPr>
          <w:rFonts w:eastAsiaTheme="minorHAnsi"/>
        </w:rPr>
        <w:t xml:space="preserve">The removal of basal and epicormics growth with appropriate hand equipment, from around tree bases and on the main bole of mature trees and to a height of 3m above ground level, or up to the first major branches. No growth shall exceed 300mm long before being removed. </w:t>
      </w:r>
    </w:p>
    <w:p w14:paraId="4FA928BA" w14:textId="6F8D690A" w:rsidR="00021162" w:rsidRDefault="00021162" w:rsidP="005F09F2">
      <w:pPr>
        <w:pStyle w:val="AustBodyText"/>
        <w:numPr>
          <w:ilvl w:val="1"/>
          <w:numId w:val="61"/>
        </w:numPr>
        <w:rPr>
          <w:rFonts w:eastAsiaTheme="minorHAnsi"/>
          <w:sz w:val="24"/>
          <w:szCs w:val="24"/>
        </w:rPr>
      </w:pPr>
      <w:r>
        <w:rPr>
          <w:rFonts w:eastAsiaTheme="minorHAnsi"/>
        </w:rPr>
        <w:t xml:space="preserve">Regular crown lifting operations to ensure </w:t>
      </w:r>
      <w:proofErr w:type="gramStart"/>
      <w:r>
        <w:rPr>
          <w:rFonts w:eastAsiaTheme="minorHAnsi"/>
        </w:rPr>
        <w:t>sufficient</w:t>
      </w:r>
      <w:proofErr w:type="gramEnd"/>
      <w:r>
        <w:rPr>
          <w:rFonts w:eastAsiaTheme="minorHAnsi"/>
        </w:rPr>
        <w:t xml:space="preserve"> clearance heights of up to 3m over footpaths and 5m over roads and up to 2m over and adjacent to security fences and boundary walls unless otherwise instructed. </w:t>
      </w:r>
      <w:proofErr w:type="gramStart"/>
      <w:r>
        <w:rPr>
          <w:rFonts w:eastAsiaTheme="minorHAnsi"/>
        </w:rPr>
        <w:t>Sufficient</w:t>
      </w:r>
      <w:proofErr w:type="gramEnd"/>
      <w:r>
        <w:rPr>
          <w:rFonts w:eastAsiaTheme="minorHAnsi"/>
        </w:rPr>
        <w:t xml:space="preserve"> un-obscured clearance around lights, signs and sight lines etc. shall also be maintained. </w:t>
      </w:r>
    </w:p>
    <w:p w14:paraId="278C551E" w14:textId="1F039A0C" w:rsidR="00021162" w:rsidRDefault="00021162" w:rsidP="005F09F2">
      <w:pPr>
        <w:pStyle w:val="AustBodyText"/>
        <w:numPr>
          <w:ilvl w:val="1"/>
          <w:numId w:val="61"/>
        </w:numPr>
        <w:rPr>
          <w:rFonts w:eastAsiaTheme="minorHAnsi"/>
          <w:sz w:val="24"/>
          <w:szCs w:val="24"/>
        </w:rPr>
      </w:pPr>
      <w:r>
        <w:rPr>
          <w:rFonts w:eastAsiaTheme="minorHAnsi"/>
        </w:rPr>
        <w:t xml:space="preserve">The removal of hazardous deadwood or damaged/diseased material that is a significant risk </w:t>
      </w:r>
      <w:r>
        <w:rPr>
          <w:rFonts w:ascii="MS Mincho" w:eastAsia="MS Mincho" w:hAnsi="MS Mincho" w:cs="MS Mincho"/>
          <w:sz w:val="24"/>
          <w:szCs w:val="24"/>
        </w:rPr>
        <w:t> </w:t>
      </w:r>
      <w:r>
        <w:rPr>
          <w:rFonts w:eastAsiaTheme="minorHAnsi"/>
        </w:rPr>
        <w:t xml:space="preserve">to property and personnel and over paths, roads, seats, adjacent grass areas etc. </w:t>
      </w:r>
      <w:r>
        <w:rPr>
          <w:rFonts w:ascii="MS Mincho" w:eastAsia="MS Mincho" w:hAnsi="MS Mincho" w:cs="MS Mincho"/>
          <w:sz w:val="24"/>
          <w:szCs w:val="24"/>
        </w:rPr>
        <w:t> </w:t>
      </w:r>
    </w:p>
    <w:p w14:paraId="55FD464A" w14:textId="7CCE2AE7" w:rsidR="00444232" w:rsidRPr="00444232" w:rsidRDefault="00021162" w:rsidP="005F09F2">
      <w:pPr>
        <w:pStyle w:val="AustBodyText"/>
        <w:numPr>
          <w:ilvl w:val="1"/>
          <w:numId w:val="61"/>
        </w:numPr>
        <w:rPr>
          <w:rFonts w:eastAsiaTheme="minorHAnsi"/>
          <w:sz w:val="24"/>
          <w:szCs w:val="24"/>
        </w:rPr>
      </w:pPr>
      <w:r>
        <w:rPr>
          <w:rFonts w:eastAsiaTheme="minorHAnsi"/>
        </w:rPr>
        <w:t xml:space="preserve">The </w:t>
      </w:r>
      <w:r w:rsidR="00280FBA">
        <w:rPr>
          <w:rFonts w:eastAsiaTheme="minorHAnsi"/>
        </w:rPr>
        <w:t>Contractor</w:t>
      </w:r>
      <w:r w:rsidR="004363F0">
        <w:rPr>
          <w:rFonts w:eastAsiaTheme="minorHAnsi"/>
        </w:rPr>
        <w:t xml:space="preserve"> shall carry out a</w:t>
      </w:r>
      <w:r>
        <w:rPr>
          <w:rFonts w:eastAsiaTheme="minorHAnsi"/>
        </w:rPr>
        <w:t xml:space="preserve"> </w:t>
      </w:r>
      <w:r w:rsidR="00EC1829">
        <w:rPr>
          <w:rFonts w:eastAsiaTheme="minorHAnsi"/>
        </w:rPr>
        <w:t>survey</w:t>
      </w:r>
      <w:r>
        <w:rPr>
          <w:rFonts w:eastAsiaTheme="minorHAnsi"/>
        </w:rPr>
        <w:t xml:space="preserve"> of trees</w:t>
      </w:r>
      <w:r w:rsidR="00EC1829">
        <w:rPr>
          <w:rFonts w:eastAsiaTheme="minorHAnsi"/>
        </w:rPr>
        <w:t xml:space="preserve"> </w:t>
      </w:r>
      <w:r w:rsidR="004363F0">
        <w:rPr>
          <w:rFonts w:eastAsiaTheme="minorHAnsi"/>
        </w:rPr>
        <w:t>every March</w:t>
      </w:r>
      <w:r w:rsidR="00EC1829">
        <w:rPr>
          <w:rFonts w:eastAsiaTheme="minorHAnsi"/>
        </w:rPr>
        <w:t xml:space="preserve"> and update this </w:t>
      </w:r>
      <w:r w:rsidR="004363F0">
        <w:rPr>
          <w:rFonts w:eastAsiaTheme="minorHAnsi"/>
        </w:rPr>
        <w:t xml:space="preserve">in March </w:t>
      </w:r>
      <w:r w:rsidR="00EC1829">
        <w:rPr>
          <w:rFonts w:eastAsiaTheme="minorHAnsi"/>
        </w:rPr>
        <w:t xml:space="preserve">annually.  The Contractor must ensure that </w:t>
      </w:r>
      <w:r w:rsidR="004C6B2F">
        <w:rPr>
          <w:rFonts w:eastAsiaTheme="minorHAnsi"/>
        </w:rPr>
        <w:t xml:space="preserve">all trees </w:t>
      </w:r>
      <w:r w:rsidR="00EC1829">
        <w:rPr>
          <w:rFonts w:eastAsiaTheme="minorHAnsi"/>
        </w:rPr>
        <w:t xml:space="preserve">are asset tagged.  The template for the survey can be found in Appendix </w:t>
      </w:r>
      <w:r w:rsidR="006B0AAB">
        <w:rPr>
          <w:rFonts w:eastAsiaTheme="minorHAnsi"/>
        </w:rPr>
        <w:t>9</w:t>
      </w:r>
      <w:r w:rsidR="004363F0">
        <w:rPr>
          <w:rFonts w:eastAsiaTheme="minorHAnsi"/>
        </w:rPr>
        <w:t>.</w:t>
      </w:r>
    </w:p>
    <w:p w14:paraId="67F5EFFA" w14:textId="707E5F2B" w:rsidR="00021162" w:rsidRPr="005F09F2" w:rsidRDefault="00021162" w:rsidP="005F09F2">
      <w:pPr>
        <w:pStyle w:val="AustBodyText"/>
        <w:numPr>
          <w:ilvl w:val="1"/>
          <w:numId w:val="61"/>
        </w:numPr>
        <w:rPr>
          <w:rFonts w:eastAsiaTheme="minorHAnsi"/>
          <w:sz w:val="24"/>
          <w:szCs w:val="24"/>
        </w:rPr>
      </w:pPr>
      <w:r w:rsidRPr="00570E08">
        <w:rPr>
          <w:rFonts w:eastAsiaTheme="minorHAnsi"/>
        </w:rPr>
        <w:t>Ari</w:t>
      </w:r>
      <w:r w:rsidR="00570E08">
        <w:rPr>
          <w:rFonts w:eastAsiaTheme="minorHAnsi"/>
        </w:rPr>
        <w:t>sing</w:t>
      </w:r>
      <w:r w:rsidRPr="00570E08">
        <w:rPr>
          <w:rFonts w:eastAsiaTheme="minorHAnsi"/>
        </w:rPr>
        <w:t xml:space="preserve">s will be disposed of as agreed with the </w:t>
      </w:r>
      <w:r w:rsidR="00280FBA">
        <w:rPr>
          <w:rFonts w:eastAsiaTheme="minorHAnsi"/>
        </w:rPr>
        <w:t>Client</w:t>
      </w:r>
      <w:r w:rsidRPr="00570E08">
        <w:rPr>
          <w:rFonts w:eastAsiaTheme="minorHAnsi"/>
        </w:rPr>
        <w:t xml:space="preserve"> </w:t>
      </w:r>
      <w:r w:rsidR="00444232">
        <w:rPr>
          <w:rFonts w:eastAsiaTheme="minorHAnsi"/>
        </w:rPr>
        <w:t>Service Manager</w:t>
      </w:r>
      <w:r w:rsidRPr="00570E08">
        <w:rPr>
          <w:rFonts w:eastAsiaTheme="minorHAnsi"/>
        </w:rPr>
        <w:t xml:space="preserve"> and at no additional costs. </w:t>
      </w:r>
    </w:p>
    <w:p w14:paraId="2B7EDB2E" w14:textId="7F52BAB3" w:rsidR="00570E08" w:rsidRPr="00570E08" w:rsidRDefault="00570E08" w:rsidP="005F09F2">
      <w:pPr>
        <w:pStyle w:val="AustHeading3"/>
      </w:pPr>
      <w:r>
        <w:t>Woodland Maintenance</w:t>
      </w:r>
    </w:p>
    <w:p w14:paraId="61043677" w14:textId="7A7DA83F" w:rsidR="00021162" w:rsidRDefault="00021162" w:rsidP="005F09F2">
      <w:pPr>
        <w:pStyle w:val="AustBodyText"/>
        <w:numPr>
          <w:ilvl w:val="1"/>
          <w:numId w:val="62"/>
        </w:numPr>
        <w:rPr>
          <w:rFonts w:eastAsiaTheme="minorHAnsi"/>
          <w:sz w:val="24"/>
          <w:szCs w:val="24"/>
        </w:rPr>
      </w:pPr>
      <w:r>
        <w:rPr>
          <w:rFonts w:eastAsiaTheme="minorHAnsi"/>
        </w:rPr>
        <w:t xml:space="preserve">Woodland Edges, the under-story at edge of woodlands that abut amenity areas shall be cut back and clean through annually to a depth of at least 2m to ensure brambles etc. do not encroach on paths, buildings, fences etc. </w:t>
      </w:r>
      <w:r>
        <w:rPr>
          <w:rFonts w:ascii="MS Mincho" w:eastAsia="MS Mincho" w:hAnsi="MS Mincho" w:cs="MS Mincho"/>
          <w:sz w:val="24"/>
          <w:szCs w:val="24"/>
        </w:rPr>
        <w:t> </w:t>
      </w:r>
    </w:p>
    <w:p w14:paraId="79AA5B9A" w14:textId="41AC76D7" w:rsidR="00021162" w:rsidRDefault="00021162" w:rsidP="005F09F2">
      <w:pPr>
        <w:pStyle w:val="AustBodyText"/>
        <w:numPr>
          <w:ilvl w:val="1"/>
          <w:numId w:val="62"/>
        </w:numPr>
        <w:rPr>
          <w:rFonts w:eastAsiaTheme="minorHAnsi"/>
          <w:sz w:val="24"/>
          <w:szCs w:val="24"/>
        </w:rPr>
      </w:pPr>
      <w:r>
        <w:rPr>
          <w:rFonts w:eastAsiaTheme="minorHAnsi"/>
        </w:rPr>
        <w:t xml:space="preserve">Routine woodland maintenance shall include but not be limited to the clearance of any fallen and or storm damaged trees, limbs etc. up to 400mm diameter on the perimeter of the woodlands and that affect the safety of personnel and property including security fences and, the making safe of any larger trees, tree limbs etc. </w:t>
      </w:r>
      <w:r>
        <w:rPr>
          <w:rFonts w:ascii="MS Mincho" w:eastAsia="MS Mincho" w:hAnsi="MS Mincho" w:cs="MS Mincho"/>
          <w:sz w:val="24"/>
          <w:szCs w:val="24"/>
        </w:rPr>
        <w:t> </w:t>
      </w:r>
    </w:p>
    <w:p w14:paraId="17892420" w14:textId="53A8FC79" w:rsidR="00021162" w:rsidRDefault="00021162" w:rsidP="005F09F2">
      <w:pPr>
        <w:pStyle w:val="AustBodyText"/>
        <w:numPr>
          <w:ilvl w:val="1"/>
          <w:numId w:val="62"/>
        </w:numPr>
        <w:rPr>
          <w:rFonts w:eastAsiaTheme="minorHAnsi"/>
          <w:sz w:val="24"/>
          <w:szCs w:val="24"/>
        </w:rPr>
      </w:pPr>
      <w:r>
        <w:rPr>
          <w:rFonts w:eastAsiaTheme="minorHAnsi"/>
        </w:rPr>
        <w:t xml:space="preserve">The removal of trees and tree parts over 400mm diameter shall be ordered by the </w:t>
      </w:r>
      <w:r w:rsidR="00280FBA">
        <w:rPr>
          <w:rFonts w:eastAsiaTheme="minorHAnsi"/>
        </w:rPr>
        <w:t>Client</w:t>
      </w:r>
      <w:r>
        <w:rPr>
          <w:rFonts w:eastAsiaTheme="minorHAnsi"/>
        </w:rPr>
        <w:t xml:space="preserve"> </w:t>
      </w:r>
      <w:r w:rsidR="00444232">
        <w:rPr>
          <w:rFonts w:eastAsiaTheme="minorHAnsi"/>
        </w:rPr>
        <w:t>Service Manager as</w:t>
      </w:r>
      <w:r w:rsidR="00A13955">
        <w:rPr>
          <w:rFonts w:eastAsiaTheme="minorHAnsi"/>
        </w:rPr>
        <w:t xml:space="preserve"> Additional Services</w:t>
      </w:r>
    </w:p>
    <w:p w14:paraId="033B98CD" w14:textId="1A911216" w:rsidR="00021162" w:rsidRDefault="00021162" w:rsidP="005F09F2">
      <w:pPr>
        <w:pStyle w:val="AustBodyText"/>
        <w:numPr>
          <w:ilvl w:val="1"/>
          <w:numId w:val="62"/>
        </w:numPr>
        <w:rPr>
          <w:rFonts w:eastAsiaTheme="minorHAnsi"/>
          <w:sz w:val="24"/>
          <w:szCs w:val="24"/>
        </w:rPr>
      </w:pPr>
      <w:r>
        <w:rPr>
          <w:rFonts w:eastAsiaTheme="minorHAnsi"/>
        </w:rPr>
        <w:t xml:space="preserve">The removal of hazardous deadwood or damaged/diseased material that is a significant risk to property and personnel and over paths, roads, seats, adjacent grass areas etc. </w:t>
      </w:r>
      <w:r>
        <w:rPr>
          <w:rFonts w:ascii="MS Mincho" w:eastAsia="MS Mincho" w:hAnsi="MS Mincho" w:cs="MS Mincho"/>
          <w:sz w:val="24"/>
          <w:szCs w:val="24"/>
        </w:rPr>
        <w:t> </w:t>
      </w:r>
    </w:p>
    <w:p w14:paraId="0428C273" w14:textId="77777777" w:rsidR="00570E08" w:rsidRPr="005F09F2" w:rsidRDefault="00021162" w:rsidP="005F09F2">
      <w:pPr>
        <w:pStyle w:val="AustBodyText"/>
        <w:numPr>
          <w:ilvl w:val="1"/>
          <w:numId w:val="62"/>
        </w:numPr>
        <w:rPr>
          <w:rFonts w:eastAsiaTheme="minorHAnsi"/>
          <w:sz w:val="24"/>
          <w:szCs w:val="24"/>
        </w:rPr>
      </w:pPr>
      <w:r>
        <w:rPr>
          <w:rFonts w:eastAsiaTheme="minorHAnsi"/>
        </w:rPr>
        <w:t xml:space="preserve">Routine woodland maintenance operations shall also ensure </w:t>
      </w:r>
      <w:proofErr w:type="gramStart"/>
      <w:r>
        <w:rPr>
          <w:rFonts w:eastAsiaTheme="minorHAnsi"/>
        </w:rPr>
        <w:t>sufficient</w:t>
      </w:r>
      <w:proofErr w:type="gramEnd"/>
      <w:r>
        <w:rPr>
          <w:rFonts w:eastAsiaTheme="minorHAnsi"/>
        </w:rPr>
        <w:t xml:space="preserve"> clearance heights of up to 2m over and adjacent to security fences and boundary walls and the like, unless otherwise instructed.</w:t>
      </w:r>
      <w:r>
        <w:rPr>
          <w:rFonts w:ascii="MS Mincho" w:eastAsia="MS Mincho" w:hAnsi="MS Mincho" w:cs="MS Mincho"/>
        </w:rPr>
        <w:t> </w:t>
      </w:r>
    </w:p>
    <w:p w14:paraId="2061944A" w14:textId="6532DCE4" w:rsidR="00021162" w:rsidRDefault="00021162" w:rsidP="005F09F2">
      <w:pPr>
        <w:pStyle w:val="AustBodyText"/>
        <w:numPr>
          <w:ilvl w:val="1"/>
          <w:numId w:val="62"/>
        </w:numPr>
        <w:rPr>
          <w:rFonts w:eastAsiaTheme="minorHAnsi"/>
          <w:sz w:val="24"/>
          <w:szCs w:val="24"/>
        </w:rPr>
      </w:pPr>
      <w:r>
        <w:rPr>
          <w:rFonts w:eastAsiaTheme="minorHAnsi"/>
        </w:rPr>
        <w:t xml:space="preserve">The </w:t>
      </w:r>
      <w:r w:rsidR="00280FBA">
        <w:rPr>
          <w:rFonts w:eastAsiaTheme="minorHAnsi"/>
        </w:rPr>
        <w:t>Contractor</w:t>
      </w:r>
      <w:r>
        <w:rPr>
          <w:rFonts w:eastAsiaTheme="minorHAnsi"/>
        </w:rPr>
        <w:t xml:space="preserve"> will also be responsible for the control of noxious weeds and those listed under current legislation, including but not limited to Ragwort and Japanese Knotweed. </w:t>
      </w:r>
      <w:r>
        <w:rPr>
          <w:rFonts w:ascii="MS Mincho" w:eastAsia="MS Mincho" w:hAnsi="MS Mincho" w:cs="MS Mincho"/>
          <w:sz w:val="24"/>
          <w:szCs w:val="24"/>
        </w:rPr>
        <w:t> </w:t>
      </w:r>
    </w:p>
    <w:p w14:paraId="34C08C9A" w14:textId="103DBF24" w:rsidR="00A6225F" w:rsidRPr="005F09F2" w:rsidRDefault="00A6225F" w:rsidP="005F09F2">
      <w:pPr>
        <w:pStyle w:val="AustHeading3"/>
        <w:rPr>
          <w:sz w:val="24"/>
        </w:rPr>
      </w:pPr>
      <w:r>
        <w:rPr>
          <w:sz w:val="24"/>
        </w:rPr>
        <w:t>Hard Landscaping</w:t>
      </w:r>
    </w:p>
    <w:p w14:paraId="787A1055" w14:textId="5D0D13B6" w:rsidR="003E1AED" w:rsidRPr="005F09F2" w:rsidRDefault="003E1AED" w:rsidP="005F09F2">
      <w:pPr>
        <w:pStyle w:val="AustBodyText"/>
        <w:rPr>
          <w:rFonts w:eastAsiaTheme="minorHAnsi"/>
        </w:rPr>
      </w:pPr>
      <w:r>
        <w:rPr>
          <w:rFonts w:eastAsiaTheme="minorHAnsi"/>
        </w:rPr>
        <w:t xml:space="preserve">Hard landscaping areas include </w:t>
      </w:r>
      <w:r w:rsidR="00383875">
        <w:rPr>
          <w:rFonts w:eastAsiaTheme="minorHAnsi"/>
        </w:rPr>
        <w:t xml:space="preserve">all external </w:t>
      </w:r>
      <w:r>
        <w:rPr>
          <w:rFonts w:eastAsiaTheme="minorHAnsi"/>
        </w:rPr>
        <w:t xml:space="preserve">footpaths, roads, hard standings, </w:t>
      </w:r>
      <w:r w:rsidR="00383875">
        <w:rPr>
          <w:rFonts w:eastAsiaTheme="minorHAnsi"/>
        </w:rPr>
        <w:t xml:space="preserve">road gullies, bin stores, </w:t>
      </w:r>
      <w:r w:rsidR="00D41B54">
        <w:rPr>
          <w:rFonts w:eastAsiaTheme="minorHAnsi"/>
        </w:rPr>
        <w:t xml:space="preserve">transformer pens, </w:t>
      </w:r>
      <w:r w:rsidR="002357CB">
        <w:rPr>
          <w:rFonts w:eastAsiaTheme="minorHAnsi"/>
        </w:rPr>
        <w:t xml:space="preserve">the compound by C Block, </w:t>
      </w:r>
      <w:r w:rsidR="00383875">
        <w:rPr>
          <w:rFonts w:eastAsiaTheme="minorHAnsi"/>
        </w:rPr>
        <w:t>recycling areas</w:t>
      </w:r>
      <w:r w:rsidR="00444232">
        <w:rPr>
          <w:rFonts w:eastAsiaTheme="minorHAnsi"/>
        </w:rPr>
        <w:t>, waste bin areas, cigarette bi areas</w:t>
      </w:r>
      <w:r w:rsidR="00383875">
        <w:rPr>
          <w:rFonts w:eastAsiaTheme="minorHAnsi"/>
        </w:rPr>
        <w:t xml:space="preserve"> and storage areas.</w:t>
      </w:r>
    </w:p>
    <w:p w14:paraId="5A82ADFB" w14:textId="77777777" w:rsidR="00021162" w:rsidRPr="005F09F2" w:rsidRDefault="00021162" w:rsidP="005F09F2">
      <w:pPr>
        <w:pStyle w:val="AustBodyText"/>
        <w:rPr>
          <w:rFonts w:eastAsiaTheme="minorHAnsi"/>
          <w:b/>
          <w:sz w:val="24"/>
        </w:rPr>
      </w:pPr>
      <w:r w:rsidRPr="005F09F2">
        <w:rPr>
          <w:rFonts w:eastAsiaTheme="minorHAnsi"/>
          <w:b/>
        </w:rPr>
        <w:t xml:space="preserve">Weed Control </w:t>
      </w:r>
    </w:p>
    <w:p w14:paraId="72C1E0F9" w14:textId="02C405A7" w:rsidR="00021162" w:rsidRDefault="00021162" w:rsidP="005F09F2">
      <w:pPr>
        <w:pStyle w:val="AustBodyText"/>
        <w:rPr>
          <w:rFonts w:eastAsiaTheme="minorHAnsi"/>
        </w:rPr>
      </w:pPr>
      <w:r>
        <w:rPr>
          <w:rFonts w:eastAsiaTheme="minorHAnsi"/>
        </w:rPr>
        <w:t>Maintain fence lines, building bases and obstacles to mowing (raised ducts, pipelines and posts), gravel areas, identified open ground hard standings, footpath and kerbs etc. in a weed free condition including self-set tree saplings with well-defined margins as appropriate to ensure ease of maintenance an</w:t>
      </w:r>
      <w:r w:rsidR="00EB7709">
        <w:rPr>
          <w:rFonts w:eastAsiaTheme="minorHAnsi"/>
        </w:rPr>
        <w:t>d provide aesthetic appearance</w:t>
      </w:r>
    </w:p>
    <w:p w14:paraId="16061799" w14:textId="2484D27C" w:rsidR="00EB7709" w:rsidRPr="005F09F2" w:rsidRDefault="00EB7709" w:rsidP="005F09F2">
      <w:pPr>
        <w:pStyle w:val="AustBodyText"/>
        <w:rPr>
          <w:rFonts w:eastAsiaTheme="minorHAnsi"/>
          <w:b/>
        </w:rPr>
      </w:pPr>
      <w:r w:rsidRPr="005F09F2">
        <w:rPr>
          <w:rFonts w:eastAsiaTheme="minorHAnsi"/>
          <w:b/>
        </w:rPr>
        <w:t>Moss and Algae Growth</w:t>
      </w:r>
    </w:p>
    <w:p w14:paraId="78670DAE" w14:textId="15CBE28C" w:rsidR="00EB7709" w:rsidRPr="005F09F2" w:rsidRDefault="00EB7709" w:rsidP="005F09F2">
      <w:pPr>
        <w:pStyle w:val="AustBodyText"/>
        <w:rPr>
          <w:rFonts w:ascii="Times" w:eastAsiaTheme="minorHAnsi" w:hAnsi="Times" w:cs="Times"/>
          <w:sz w:val="24"/>
          <w:szCs w:val="24"/>
        </w:rPr>
      </w:pPr>
      <w:r>
        <w:rPr>
          <w:rFonts w:eastAsiaTheme="minorHAnsi"/>
        </w:rPr>
        <w:t xml:space="preserve">Communal pedestrianised and stepped areas affected by moss - algae growth, should first be scraped with a Dutch hoe or similar implement and swept clear with a stiff brush/broom to minimise future growth and treated where severe. </w:t>
      </w:r>
    </w:p>
    <w:p w14:paraId="07F48B68" w14:textId="77777777" w:rsidR="00570E08" w:rsidRPr="005F09F2" w:rsidRDefault="00021162" w:rsidP="005F09F2">
      <w:pPr>
        <w:pStyle w:val="AustHeading3"/>
        <w:rPr>
          <w:sz w:val="24"/>
        </w:rPr>
      </w:pPr>
      <w:r>
        <w:t>Litter Clearing</w:t>
      </w:r>
      <w:r>
        <w:rPr>
          <w:rFonts w:ascii="MS Mincho" w:eastAsia="MS Mincho" w:hAnsi="MS Mincho" w:cs="MS Mincho"/>
        </w:rPr>
        <w:t> </w:t>
      </w:r>
    </w:p>
    <w:p w14:paraId="052FB2B4" w14:textId="7E0E4058" w:rsidR="00570E08" w:rsidRPr="005F09F2" w:rsidRDefault="00021162" w:rsidP="005F09F2">
      <w:pPr>
        <w:pStyle w:val="AustBodyText"/>
        <w:rPr>
          <w:rFonts w:eastAsiaTheme="minorHAnsi"/>
        </w:rPr>
      </w:pPr>
      <w:r>
        <w:rPr>
          <w:rFonts w:eastAsiaTheme="minorHAnsi"/>
        </w:rPr>
        <w:t xml:space="preserve">The Laboratory site shall be kept substantially free from all litter, </w:t>
      </w:r>
      <w:proofErr w:type="gramStart"/>
      <w:r>
        <w:rPr>
          <w:rFonts w:eastAsiaTheme="minorHAnsi"/>
        </w:rPr>
        <w:t xml:space="preserve">leaves and other </w:t>
      </w:r>
      <w:r w:rsidRPr="00570E08">
        <w:rPr>
          <w:rFonts w:eastAsiaTheme="minorHAnsi"/>
        </w:rPr>
        <w:t xml:space="preserve">extraneous matter at </w:t>
      </w:r>
      <w:r w:rsidRPr="005F09F2">
        <w:rPr>
          <w:rFonts w:eastAsiaTheme="minorHAnsi"/>
        </w:rPr>
        <w:t>all times</w:t>
      </w:r>
      <w:proofErr w:type="gramEnd"/>
      <w:r w:rsidRPr="005F09F2">
        <w:rPr>
          <w:rFonts w:eastAsiaTheme="minorHAnsi"/>
        </w:rPr>
        <w:t xml:space="preserve">. This includes the clearing of litter around bin stores and recycling points. </w:t>
      </w:r>
      <w:r w:rsidR="00FA2CF8">
        <w:rPr>
          <w:rFonts w:eastAsiaTheme="minorHAnsi"/>
        </w:rPr>
        <w:t>Bins and paladins must be moved to allow sweeping, leaf and litter clearance and replaced on completion</w:t>
      </w:r>
    </w:p>
    <w:p w14:paraId="1C9B5661" w14:textId="2C90D0C1" w:rsidR="00021162" w:rsidRDefault="00021162" w:rsidP="005F09F2">
      <w:pPr>
        <w:pStyle w:val="AustHeading3"/>
      </w:pPr>
      <w:r>
        <w:t xml:space="preserve">Paths </w:t>
      </w:r>
    </w:p>
    <w:p w14:paraId="53672E1F" w14:textId="581866DF" w:rsidR="00444232" w:rsidRPr="009534A7" w:rsidRDefault="008D08D7" w:rsidP="005F09F2">
      <w:pPr>
        <w:pStyle w:val="AustBodyText"/>
        <w:rPr>
          <w:rFonts w:eastAsiaTheme="minorHAnsi"/>
        </w:rPr>
      </w:pPr>
      <w:r>
        <w:rPr>
          <w:rFonts w:eastAsiaTheme="minorHAnsi"/>
        </w:rPr>
        <w:t xml:space="preserve">All paths </w:t>
      </w:r>
      <w:proofErr w:type="gramStart"/>
      <w:r>
        <w:rPr>
          <w:rFonts w:eastAsiaTheme="minorHAnsi"/>
        </w:rPr>
        <w:t>shall be kept clear of debris at all times</w:t>
      </w:r>
      <w:proofErr w:type="gramEnd"/>
      <w:r>
        <w:rPr>
          <w:rFonts w:eastAsiaTheme="minorHAnsi"/>
        </w:rPr>
        <w:t xml:space="preserve">. All work shall be carried out to a standard to prevent any health or safety hazard arising. </w:t>
      </w:r>
    </w:p>
    <w:p w14:paraId="6548F475" w14:textId="578CAA3B" w:rsidR="008D08D7" w:rsidRPr="005F09F2" w:rsidRDefault="008D08D7" w:rsidP="005F09F2">
      <w:pPr>
        <w:pStyle w:val="AustHeading3"/>
      </w:pPr>
      <w:r>
        <w:t>Site Road</w:t>
      </w:r>
    </w:p>
    <w:p w14:paraId="317D0D7F" w14:textId="2A67EA58" w:rsidR="008D08D7" w:rsidRPr="00FC6D73" w:rsidRDefault="0049361D" w:rsidP="005F09F2">
      <w:pPr>
        <w:pStyle w:val="AustBodyText"/>
        <w:rPr>
          <w:rFonts w:eastAsia="MS Mincho"/>
        </w:rPr>
      </w:pPr>
      <w:r>
        <w:rPr>
          <w:rFonts w:eastAsiaTheme="minorHAnsi"/>
        </w:rPr>
        <w:t>T</w:t>
      </w:r>
      <w:r w:rsidR="00021162">
        <w:rPr>
          <w:rFonts w:eastAsiaTheme="minorHAnsi"/>
        </w:rPr>
        <w:t>he site road should</w:t>
      </w:r>
      <w:r>
        <w:rPr>
          <w:rFonts w:eastAsiaTheme="minorHAnsi"/>
        </w:rPr>
        <w:t xml:space="preserve"> be </w:t>
      </w:r>
      <w:proofErr w:type="gramStart"/>
      <w:r>
        <w:rPr>
          <w:rFonts w:eastAsiaTheme="minorHAnsi"/>
        </w:rPr>
        <w:t>keep</w:t>
      </w:r>
      <w:proofErr w:type="gramEnd"/>
      <w:r w:rsidR="00021162">
        <w:rPr>
          <w:rFonts w:eastAsiaTheme="minorHAnsi"/>
        </w:rPr>
        <w:t xml:space="preserve"> free from litter and debris</w:t>
      </w:r>
      <w:r w:rsidR="00FC6D73" w:rsidRPr="00FC6D73">
        <w:rPr>
          <w:rFonts w:eastAsia="MS Mincho"/>
        </w:rPr>
        <w:t>.  A 3rd party supplier provides road sweeping services</w:t>
      </w:r>
      <w:r w:rsidR="00FC6D73">
        <w:rPr>
          <w:rFonts w:eastAsia="MS Mincho"/>
        </w:rPr>
        <w:t>.</w:t>
      </w:r>
    </w:p>
    <w:p w14:paraId="1C0FF2FA" w14:textId="22A72DA1" w:rsidR="00021162" w:rsidRDefault="00021162" w:rsidP="005F09F2">
      <w:pPr>
        <w:pStyle w:val="AustHeading3"/>
        <w:rPr>
          <w:sz w:val="24"/>
        </w:rPr>
      </w:pPr>
      <w:r>
        <w:t xml:space="preserve">Leaf Clearance </w:t>
      </w:r>
    </w:p>
    <w:p w14:paraId="2AE91CC4" w14:textId="1949563D" w:rsidR="00021162" w:rsidRDefault="00021162" w:rsidP="005F09F2">
      <w:pPr>
        <w:pStyle w:val="AustBodyText"/>
        <w:rPr>
          <w:rFonts w:eastAsiaTheme="minorHAnsi"/>
          <w:sz w:val="24"/>
          <w:szCs w:val="24"/>
        </w:rPr>
      </w:pPr>
      <w:r>
        <w:rPr>
          <w:rFonts w:eastAsiaTheme="minorHAnsi"/>
        </w:rPr>
        <w:t xml:space="preserve">Leaves shall be collected and removed from all areas </w:t>
      </w:r>
      <w:r w:rsidR="00E9475C">
        <w:rPr>
          <w:rFonts w:eastAsiaTheme="minorHAnsi"/>
        </w:rPr>
        <w:t>including rain</w:t>
      </w:r>
      <w:r w:rsidR="00E03C3B">
        <w:rPr>
          <w:rFonts w:eastAsiaTheme="minorHAnsi"/>
        </w:rPr>
        <w:t>water gullies</w:t>
      </w:r>
      <w:r w:rsidR="00E9475C">
        <w:rPr>
          <w:rFonts w:eastAsiaTheme="minorHAnsi"/>
        </w:rPr>
        <w:t xml:space="preserve"> </w:t>
      </w:r>
      <w:r w:rsidR="001F6367">
        <w:rPr>
          <w:rFonts w:eastAsiaTheme="minorHAnsi"/>
        </w:rPr>
        <w:t xml:space="preserve">regularly and </w:t>
      </w:r>
      <w:r>
        <w:rPr>
          <w:rFonts w:eastAsiaTheme="minorHAnsi"/>
        </w:rPr>
        <w:t>be disposed of</w:t>
      </w:r>
      <w:r w:rsidR="001F6367">
        <w:rPr>
          <w:rFonts w:eastAsiaTheme="minorHAnsi"/>
        </w:rPr>
        <w:t xml:space="preserve"> off-site</w:t>
      </w:r>
      <w:r>
        <w:rPr>
          <w:rFonts w:eastAsiaTheme="minorHAnsi"/>
        </w:rPr>
        <w:t xml:space="preserve">. This operation shall be carried out as necessary </w:t>
      </w:r>
      <w:r w:rsidR="001F6367">
        <w:rPr>
          <w:rFonts w:eastAsiaTheme="minorHAnsi"/>
        </w:rPr>
        <w:t xml:space="preserve">in </w:t>
      </w:r>
      <w:r>
        <w:rPr>
          <w:rFonts w:eastAsiaTheme="minorHAnsi"/>
        </w:rPr>
        <w:t xml:space="preserve">order to provide substantially leaf-free areas. At the end of leaf fall all areas shall be cleared of leaves entirely. Attention shall be paid to spring-falling beech hedge leaves. All work shall be carried out to a standard to prevent any health or safety hazard arising. Additionally, </w:t>
      </w:r>
      <w:proofErr w:type="gramStart"/>
      <w:r>
        <w:rPr>
          <w:rFonts w:eastAsiaTheme="minorHAnsi"/>
        </w:rPr>
        <w:t>particular attention</w:t>
      </w:r>
      <w:proofErr w:type="gramEnd"/>
      <w:r>
        <w:rPr>
          <w:rFonts w:eastAsiaTheme="minorHAnsi"/>
        </w:rPr>
        <w:t xml:space="preserve"> shall be paid to prevent accumulation of leaves against boundary fences. </w:t>
      </w:r>
    </w:p>
    <w:p w14:paraId="4C014AAB" w14:textId="5B330750" w:rsidR="00021162" w:rsidRDefault="00021162" w:rsidP="005F09F2">
      <w:pPr>
        <w:pStyle w:val="AustBodyText"/>
        <w:rPr>
          <w:rFonts w:eastAsiaTheme="minorHAnsi"/>
          <w:sz w:val="24"/>
          <w:szCs w:val="24"/>
        </w:rPr>
      </w:pPr>
      <w:r>
        <w:rPr>
          <w:rFonts w:eastAsiaTheme="minorHAnsi"/>
        </w:rPr>
        <w:t xml:space="preserve">All areas shall be kept free from all litter and other extraneous matter and all arising’s shall be removed </w:t>
      </w:r>
      <w:r w:rsidR="001F6367">
        <w:rPr>
          <w:rFonts w:eastAsiaTheme="minorHAnsi"/>
        </w:rPr>
        <w:t>from site.</w:t>
      </w:r>
      <w:r>
        <w:rPr>
          <w:rFonts w:eastAsiaTheme="minorHAnsi"/>
        </w:rPr>
        <w:t xml:space="preserve"> </w:t>
      </w:r>
    </w:p>
    <w:p w14:paraId="490B7976" w14:textId="7CEC9231" w:rsidR="00B45C87" w:rsidRDefault="00C404D6" w:rsidP="005F09F2">
      <w:pPr>
        <w:pStyle w:val="AustHeading3"/>
      </w:pPr>
      <w:r>
        <w:t>Snow and Ice Clearance</w:t>
      </w:r>
    </w:p>
    <w:p w14:paraId="13C18136" w14:textId="59DEF5E4" w:rsidR="007B7C15" w:rsidRPr="00200CBD" w:rsidRDefault="00412585" w:rsidP="007B7C15">
      <w:pPr>
        <w:pStyle w:val="AustBodyText"/>
        <w:rPr>
          <w:lang w:eastAsia="en-GB"/>
        </w:rPr>
      </w:pPr>
      <w:r>
        <w:t>If t</w:t>
      </w:r>
      <w:r w:rsidR="00423BB5">
        <w:t xml:space="preserve">he Contractor </w:t>
      </w:r>
      <w:r>
        <w:t xml:space="preserve">reasonably believes that </w:t>
      </w:r>
      <w:r w:rsidR="00C404D6">
        <w:t>snow and/or ice clearance</w:t>
      </w:r>
      <w:r>
        <w:t xml:space="preserve"> is required, this will be carried out </w:t>
      </w:r>
      <w:r w:rsidR="002D47B7">
        <w:t xml:space="preserve">on all roads and footpaths </w:t>
      </w:r>
      <w:r w:rsidR="00FC7DF7">
        <w:t>between 4am and</w:t>
      </w:r>
      <w:r w:rsidR="001F6367">
        <w:t xml:space="preserve"> 7</w:t>
      </w:r>
      <w:r>
        <w:t xml:space="preserve">am.  </w:t>
      </w:r>
      <w:r w:rsidR="007B7C15">
        <w:t xml:space="preserve">The Contractor should use the Met Office </w:t>
      </w:r>
      <w:r w:rsidR="007B7C15" w:rsidRPr="007B7C15">
        <w:rPr>
          <w:lang w:eastAsia="en-GB"/>
        </w:rPr>
        <w:t>Route Based Forecasting</w:t>
      </w:r>
      <w:r w:rsidR="007B7C15">
        <w:rPr>
          <w:lang w:eastAsia="en-GB"/>
        </w:rPr>
        <w:t xml:space="preserve"> service to accurately determine requirements.</w:t>
      </w:r>
      <w:r w:rsidR="00200CBD">
        <w:rPr>
          <w:lang w:eastAsia="en-GB"/>
        </w:rPr>
        <w:t xml:space="preserve">  </w:t>
      </w:r>
      <w:r w:rsidR="0018640A">
        <w:rPr>
          <w:lang w:eastAsia="en-GB"/>
        </w:rPr>
        <w:t xml:space="preserve">On occasions the </w:t>
      </w:r>
      <w:proofErr w:type="gramStart"/>
      <w:r w:rsidR="0018640A">
        <w:rPr>
          <w:lang w:eastAsia="en-GB"/>
        </w:rPr>
        <w:t>site based</w:t>
      </w:r>
      <w:proofErr w:type="gramEnd"/>
      <w:r w:rsidR="0018640A">
        <w:rPr>
          <w:lang w:eastAsia="en-GB"/>
        </w:rPr>
        <w:t xml:space="preserve"> Security Team may request snow and ice clearance based on local conditions.  </w:t>
      </w:r>
      <w:r w:rsidR="00200CBD" w:rsidRPr="00200CBD">
        <w:rPr>
          <w:lang w:eastAsia="en-GB"/>
        </w:rPr>
        <w:t>As far as is reasonably practicable the site should remain free from hazards that may cause slips, trips, falls, and accidents caused by inclement weather</w:t>
      </w:r>
      <w:r w:rsidR="00200CBD">
        <w:rPr>
          <w:lang w:eastAsia="en-GB"/>
        </w:rPr>
        <w:t>.</w:t>
      </w:r>
    </w:p>
    <w:p w14:paraId="4B524763" w14:textId="3E57F49D" w:rsidR="002D47B7" w:rsidRDefault="0030785B" w:rsidP="005F09F2">
      <w:pPr>
        <w:pStyle w:val="AustBodyText"/>
      </w:pPr>
      <w:r>
        <w:t xml:space="preserve">Snow and ice clearance </w:t>
      </w:r>
      <w:proofErr w:type="gramStart"/>
      <w:r w:rsidR="00412585">
        <w:t>is</w:t>
      </w:r>
      <w:proofErr w:type="gramEnd"/>
      <w:r w:rsidR="00412585">
        <w:t xml:space="preserve"> not required at weekends, Bank or Public Holidays or Client Privilege Days.  </w:t>
      </w:r>
      <w:r w:rsidR="002D47B7">
        <w:t xml:space="preserve">The Contractor must ensure that </w:t>
      </w:r>
      <w:proofErr w:type="gramStart"/>
      <w:r w:rsidR="002D47B7">
        <w:t>sufficient</w:t>
      </w:r>
      <w:proofErr w:type="gramEnd"/>
      <w:r w:rsidR="002D47B7">
        <w:t xml:space="preserve"> stocks of grit are retained to complete the gritting of all areas.</w:t>
      </w:r>
      <w:r>
        <w:t xml:space="preserve">  There are 20 gritting bins on site and storage for the equivalent of one pallet of products available.  Occasionally the in-house team may carry out snow and ice clearance using these products.</w:t>
      </w:r>
    </w:p>
    <w:p w14:paraId="49BA2AE8" w14:textId="71EFD42D" w:rsidR="00690ACF" w:rsidRDefault="00690ACF" w:rsidP="005F09F2">
      <w:pPr>
        <w:pStyle w:val="AustBodyText"/>
      </w:pPr>
      <w:r w:rsidRPr="00690ACF">
        <w:t xml:space="preserve">All snow must be moved to areas of the site </w:t>
      </w:r>
      <w:proofErr w:type="gramStart"/>
      <w:r w:rsidRPr="00690ACF">
        <w:t>so as to</w:t>
      </w:r>
      <w:proofErr w:type="gramEnd"/>
      <w:r w:rsidRPr="00690ACF">
        <w:t xml:space="preserve"> cause minimal disruption to the</w:t>
      </w:r>
      <w:r>
        <w:t xml:space="preserve"> Client.  </w:t>
      </w:r>
    </w:p>
    <w:p w14:paraId="017B51CA" w14:textId="77777777" w:rsidR="00671592" w:rsidRDefault="00264D34" w:rsidP="00671592">
      <w:pPr>
        <w:pStyle w:val="AustBodyText"/>
        <w:rPr>
          <w:color w:val="000000" w:themeColor="text1"/>
        </w:rPr>
      </w:pPr>
      <w:r w:rsidRPr="00671592">
        <w:rPr>
          <w:color w:val="000000" w:themeColor="text1"/>
        </w:rPr>
        <w:t>White marine salt</w:t>
      </w:r>
      <w:r w:rsidR="0030785B" w:rsidRPr="00671592">
        <w:rPr>
          <w:color w:val="000000" w:themeColor="text1"/>
        </w:rPr>
        <w:t xml:space="preserve"> should be used on th</w:t>
      </w:r>
      <w:r w:rsidR="00671592">
        <w:rPr>
          <w:color w:val="000000" w:themeColor="text1"/>
        </w:rPr>
        <w:t>e pedestrian areas adjacent to:</w:t>
      </w:r>
    </w:p>
    <w:p w14:paraId="1B73C4F3" w14:textId="77777777" w:rsidR="000C3E4F" w:rsidRDefault="000C3E4F" w:rsidP="00671592">
      <w:pPr>
        <w:pStyle w:val="AustBodyText"/>
        <w:rPr>
          <w:color w:val="000000" w:themeColor="text1"/>
        </w:rPr>
      </w:pPr>
    </w:p>
    <w:tbl>
      <w:tblPr>
        <w:tblW w:w="9107"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7"/>
      </w:tblGrid>
      <w:tr w:rsidR="000C3E4F" w:rsidRPr="00827542" w14:paraId="1D5FFAAA" w14:textId="77777777" w:rsidTr="000C3E4F">
        <w:trPr>
          <w:trHeight w:val="300"/>
        </w:trPr>
        <w:tc>
          <w:tcPr>
            <w:tcW w:w="9107" w:type="dxa"/>
            <w:shd w:val="clear" w:color="auto" w:fill="auto"/>
            <w:noWrap/>
            <w:vAlign w:val="center"/>
            <w:hideMark/>
          </w:tcPr>
          <w:p w14:paraId="5E41CCF0" w14:textId="77777777" w:rsidR="000C3E4F" w:rsidRPr="00827542" w:rsidRDefault="000C3E4F" w:rsidP="004C6B2F">
            <w:pPr>
              <w:rPr>
                <w:rFonts w:ascii="Calibri" w:hAnsi="Calibri"/>
                <w:color w:val="000000"/>
                <w:szCs w:val="22"/>
                <w:lang w:eastAsia="en-GB"/>
              </w:rPr>
            </w:pPr>
            <w:r w:rsidRPr="00827542">
              <w:rPr>
                <w:rFonts w:ascii="Calibri" w:hAnsi="Calibri"/>
                <w:color w:val="000000"/>
                <w:szCs w:val="22"/>
                <w:lang w:eastAsia="en-GB"/>
              </w:rPr>
              <w:t>2/DL/A Block (Cockcroft Institute Building)/Ground Floor/Foyer-Near Lift</w:t>
            </w:r>
          </w:p>
        </w:tc>
      </w:tr>
      <w:tr w:rsidR="000C3E4F" w:rsidRPr="00827542" w14:paraId="196C1A79" w14:textId="77777777" w:rsidTr="000C3E4F">
        <w:trPr>
          <w:trHeight w:val="300"/>
        </w:trPr>
        <w:tc>
          <w:tcPr>
            <w:tcW w:w="9107" w:type="dxa"/>
            <w:shd w:val="clear" w:color="auto" w:fill="auto"/>
            <w:noWrap/>
            <w:vAlign w:val="center"/>
            <w:hideMark/>
          </w:tcPr>
          <w:p w14:paraId="06201FAE" w14:textId="77777777" w:rsidR="000C3E4F" w:rsidRPr="00827542" w:rsidRDefault="000C3E4F" w:rsidP="004C6B2F">
            <w:pPr>
              <w:rPr>
                <w:rFonts w:ascii="Calibri" w:hAnsi="Calibri"/>
                <w:color w:val="000000"/>
                <w:szCs w:val="22"/>
                <w:lang w:eastAsia="en-GB"/>
              </w:rPr>
            </w:pPr>
            <w:r w:rsidRPr="00827542">
              <w:rPr>
                <w:rFonts w:ascii="Calibri" w:hAnsi="Calibri"/>
                <w:color w:val="000000"/>
                <w:szCs w:val="22"/>
                <w:lang w:eastAsia="en-GB"/>
              </w:rPr>
              <w:t>2/DL/A Block (Cockcroft Institute Building)/Ground Floor/A61-Near Water Side Cafe (Seated Area)</w:t>
            </w:r>
          </w:p>
        </w:tc>
      </w:tr>
      <w:tr w:rsidR="000C3E4F" w:rsidRPr="00827542" w14:paraId="36BBBF92" w14:textId="77777777" w:rsidTr="000C3E4F">
        <w:trPr>
          <w:trHeight w:val="300"/>
        </w:trPr>
        <w:tc>
          <w:tcPr>
            <w:tcW w:w="9107" w:type="dxa"/>
            <w:shd w:val="clear" w:color="auto" w:fill="auto"/>
            <w:noWrap/>
            <w:vAlign w:val="center"/>
            <w:hideMark/>
          </w:tcPr>
          <w:p w14:paraId="634059A3" w14:textId="77777777" w:rsidR="000C3E4F" w:rsidRPr="00827542" w:rsidRDefault="000C3E4F" w:rsidP="004C6B2F">
            <w:pPr>
              <w:rPr>
                <w:rFonts w:ascii="Calibri" w:hAnsi="Calibri"/>
                <w:color w:val="000000"/>
                <w:szCs w:val="22"/>
                <w:lang w:eastAsia="en-GB"/>
              </w:rPr>
            </w:pPr>
            <w:r w:rsidRPr="00827542">
              <w:rPr>
                <w:rFonts w:ascii="Calibri" w:hAnsi="Calibri"/>
                <w:color w:val="000000"/>
                <w:szCs w:val="22"/>
                <w:lang w:eastAsia="en-GB"/>
              </w:rPr>
              <w:t>2/DL/A Block (Cockcroft Institute Building)/Ground Floor/A61A-Water Side Cafe</w:t>
            </w:r>
          </w:p>
        </w:tc>
      </w:tr>
      <w:tr w:rsidR="000C3E4F" w:rsidRPr="00827542" w14:paraId="342A7A0B" w14:textId="77777777" w:rsidTr="000C3E4F">
        <w:trPr>
          <w:trHeight w:val="300"/>
        </w:trPr>
        <w:tc>
          <w:tcPr>
            <w:tcW w:w="9107" w:type="dxa"/>
            <w:shd w:val="clear" w:color="auto" w:fill="auto"/>
            <w:noWrap/>
            <w:vAlign w:val="center"/>
            <w:hideMark/>
          </w:tcPr>
          <w:p w14:paraId="5BB11975" w14:textId="77777777" w:rsidR="000C3E4F" w:rsidRPr="00827542" w:rsidRDefault="000C3E4F" w:rsidP="004C6B2F">
            <w:pPr>
              <w:rPr>
                <w:rFonts w:ascii="Calibri" w:hAnsi="Calibri"/>
                <w:color w:val="000000"/>
                <w:szCs w:val="22"/>
                <w:lang w:eastAsia="en-GB"/>
              </w:rPr>
            </w:pPr>
            <w:r w:rsidRPr="00827542">
              <w:rPr>
                <w:rFonts w:ascii="Calibri" w:hAnsi="Calibri"/>
                <w:color w:val="000000"/>
                <w:szCs w:val="22"/>
                <w:lang w:eastAsia="en-GB"/>
              </w:rPr>
              <w:t>2/DL/A Block (Cockcroft Institute Building)/Ground Floor/Foyer-Near Leverhulme</w:t>
            </w:r>
          </w:p>
        </w:tc>
      </w:tr>
      <w:tr w:rsidR="000C3E4F" w:rsidRPr="00827542" w14:paraId="69D71D07" w14:textId="77777777" w:rsidTr="000C3E4F">
        <w:trPr>
          <w:trHeight w:val="300"/>
        </w:trPr>
        <w:tc>
          <w:tcPr>
            <w:tcW w:w="9107" w:type="dxa"/>
            <w:shd w:val="clear" w:color="auto" w:fill="auto"/>
            <w:noWrap/>
            <w:vAlign w:val="center"/>
            <w:hideMark/>
          </w:tcPr>
          <w:p w14:paraId="5C98B7FC" w14:textId="77777777" w:rsidR="000C3E4F" w:rsidRPr="00827542" w:rsidRDefault="000C3E4F" w:rsidP="004C6B2F">
            <w:pPr>
              <w:rPr>
                <w:rFonts w:ascii="Calibri" w:hAnsi="Calibri"/>
                <w:color w:val="000000"/>
                <w:szCs w:val="22"/>
                <w:lang w:eastAsia="en-GB"/>
              </w:rPr>
            </w:pPr>
            <w:r w:rsidRPr="00827542">
              <w:rPr>
                <w:rFonts w:ascii="Calibri" w:hAnsi="Calibri"/>
                <w:color w:val="000000"/>
                <w:szCs w:val="22"/>
                <w:lang w:eastAsia="en-GB"/>
              </w:rPr>
              <w:t xml:space="preserve">2/DL/A Block (Cockcroft Institute Building)/Ground Floor/Foyer-Near </w:t>
            </w:r>
            <w:proofErr w:type="spellStart"/>
            <w:r w:rsidRPr="00827542">
              <w:rPr>
                <w:rFonts w:ascii="Calibri" w:hAnsi="Calibri"/>
                <w:color w:val="000000"/>
                <w:szCs w:val="22"/>
                <w:lang w:eastAsia="en-GB"/>
              </w:rPr>
              <w:t>Merrison</w:t>
            </w:r>
            <w:proofErr w:type="spellEnd"/>
            <w:r w:rsidRPr="00827542">
              <w:rPr>
                <w:rFonts w:ascii="Calibri" w:hAnsi="Calibri"/>
                <w:color w:val="000000"/>
                <w:szCs w:val="22"/>
                <w:lang w:eastAsia="en-GB"/>
              </w:rPr>
              <w:t xml:space="preserve"> Lecture Theatre</w:t>
            </w:r>
          </w:p>
        </w:tc>
      </w:tr>
      <w:tr w:rsidR="000C3E4F" w:rsidRPr="00827542" w14:paraId="12A26ED4" w14:textId="77777777" w:rsidTr="000C3E4F">
        <w:trPr>
          <w:trHeight w:val="300"/>
        </w:trPr>
        <w:tc>
          <w:tcPr>
            <w:tcW w:w="9107" w:type="dxa"/>
            <w:shd w:val="clear" w:color="auto" w:fill="auto"/>
            <w:noWrap/>
            <w:vAlign w:val="center"/>
            <w:hideMark/>
          </w:tcPr>
          <w:p w14:paraId="7C81979D" w14:textId="77777777" w:rsidR="000C3E4F" w:rsidRPr="00827542" w:rsidRDefault="000C3E4F" w:rsidP="004C6B2F">
            <w:pPr>
              <w:rPr>
                <w:rFonts w:ascii="Calibri" w:hAnsi="Calibri"/>
                <w:color w:val="000000"/>
                <w:szCs w:val="22"/>
                <w:lang w:eastAsia="en-GB"/>
              </w:rPr>
            </w:pPr>
            <w:r w:rsidRPr="00827542">
              <w:rPr>
                <w:rFonts w:ascii="Calibri" w:hAnsi="Calibri"/>
                <w:color w:val="000000"/>
                <w:szCs w:val="22"/>
                <w:lang w:eastAsia="en-GB"/>
              </w:rPr>
              <w:t>2/DL/A Block (Cockcroft Institute Building)/Ground Floor/Corridor-Restaurant-Foyer</w:t>
            </w:r>
          </w:p>
        </w:tc>
      </w:tr>
      <w:tr w:rsidR="000C3E4F" w:rsidRPr="00827542" w14:paraId="34961545" w14:textId="77777777" w:rsidTr="000C3E4F">
        <w:trPr>
          <w:trHeight w:val="300"/>
        </w:trPr>
        <w:tc>
          <w:tcPr>
            <w:tcW w:w="9107" w:type="dxa"/>
            <w:shd w:val="clear" w:color="auto" w:fill="auto"/>
            <w:noWrap/>
            <w:vAlign w:val="center"/>
            <w:hideMark/>
          </w:tcPr>
          <w:p w14:paraId="7C827A2D" w14:textId="77777777" w:rsidR="000C3E4F" w:rsidRPr="00827542" w:rsidRDefault="000C3E4F" w:rsidP="004C6B2F">
            <w:pPr>
              <w:rPr>
                <w:rFonts w:ascii="Calibri" w:hAnsi="Calibri"/>
                <w:color w:val="000000"/>
                <w:szCs w:val="22"/>
                <w:lang w:eastAsia="en-GB"/>
              </w:rPr>
            </w:pPr>
            <w:r w:rsidRPr="00827542">
              <w:rPr>
                <w:rFonts w:ascii="Calibri" w:hAnsi="Calibri"/>
                <w:color w:val="000000"/>
                <w:szCs w:val="22"/>
                <w:lang w:eastAsia="en-GB"/>
              </w:rPr>
              <w:t>2/DL/B Block/Ground Floor/Foyer</w:t>
            </w:r>
          </w:p>
        </w:tc>
      </w:tr>
      <w:tr w:rsidR="000C3E4F" w:rsidRPr="00827542" w14:paraId="276C7370" w14:textId="77777777" w:rsidTr="000C3E4F">
        <w:trPr>
          <w:trHeight w:val="300"/>
        </w:trPr>
        <w:tc>
          <w:tcPr>
            <w:tcW w:w="9107" w:type="dxa"/>
            <w:shd w:val="clear" w:color="auto" w:fill="auto"/>
            <w:noWrap/>
            <w:vAlign w:val="center"/>
            <w:hideMark/>
          </w:tcPr>
          <w:p w14:paraId="7CBADAE5" w14:textId="77777777" w:rsidR="000C3E4F" w:rsidRPr="00827542" w:rsidRDefault="000C3E4F" w:rsidP="004C6B2F">
            <w:pPr>
              <w:rPr>
                <w:rFonts w:ascii="Calibri" w:hAnsi="Calibri"/>
                <w:color w:val="000000"/>
                <w:szCs w:val="22"/>
                <w:lang w:eastAsia="en-GB"/>
              </w:rPr>
            </w:pPr>
            <w:r w:rsidRPr="00827542">
              <w:rPr>
                <w:rFonts w:ascii="Calibri" w:hAnsi="Calibri"/>
                <w:color w:val="000000"/>
                <w:szCs w:val="22"/>
                <w:lang w:eastAsia="en-GB"/>
              </w:rPr>
              <w:t>2/DL/B Block/Ground Floor/Foyer</w:t>
            </w:r>
          </w:p>
        </w:tc>
      </w:tr>
      <w:tr w:rsidR="000C3E4F" w:rsidRPr="00827542" w14:paraId="27D3ED35" w14:textId="77777777" w:rsidTr="000C3E4F">
        <w:trPr>
          <w:trHeight w:val="300"/>
        </w:trPr>
        <w:tc>
          <w:tcPr>
            <w:tcW w:w="9107" w:type="dxa"/>
            <w:shd w:val="clear" w:color="auto" w:fill="auto"/>
            <w:noWrap/>
            <w:vAlign w:val="center"/>
            <w:hideMark/>
          </w:tcPr>
          <w:p w14:paraId="06954710" w14:textId="77777777" w:rsidR="000C3E4F" w:rsidRPr="00827542" w:rsidRDefault="000C3E4F" w:rsidP="004C6B2F">
            <w:pPr>
              <w:rPr>
                <w:rFonts w:ascii="Calibri" w:hAnsi="Calibri"/>
                <w:color w:val="000000"/>
                <w:szCs w:val="22"/>
                <w:lang w:eastAsia="en-GB"/>
              </w:rPr>
            </w:pPr>
            <w:r w:rsidRPr="00827542">
              <w:rPr>
                <w:rFonts w:ascii="Calibri" w:hAnsi="Calibri"/>
                <w:color w:val="000000"/>
                <w:szCs w:val="22"/>
                <w:lang w:eastAsia="en-GB"/>
              </w:rPr>
              <w:t>2/DL/Reception/Ground Floor/Foyer</w:t>
            </w:r>
          </w:p>
        </w:tc>
      </w:tr>
      <w:tr w:rsidR="000C3E4F" w:rsidRPr="00827542" w14:paraId="12AEA5F8" w14:textId="77777777" w:rsidTr="000C3E4F">
        <w:trPr>
          <w:trHeight w:val="300"/>
        </w:trPr>
        <w:tc>
          <w:tcPr>
            <w:tcW w:w="9107" w:type="dxa"/>
            <w:shd w:val="clear" w:color="auto" w:fill="auto"/>
            <w:noWrap/>
            <w:vAlign w:val="center"/>
            <w:hideMark/>
          </w:tcPr>
          <w:p w14:paraId="083FCD2B" w14:textId="77777777" w:rsidR="000C3E4F" w:rsidRPr="00827542" w:rsidRDefault="000C3E4F" w:rsidP="004C6B2F">
            <w:pPr>
              <w:rPr>
                <w:rFonts w:ascii="Calibri" w:hAnsi="Calibri"/>
                <w:color w:val="000000"/>
                <w:szCs w:val="22"/>
                <w:lang w:eastAsia="en-GB"/>
              </w:rPr>
            </w:pPr>
            <w:r w:rsidRPr="00827542">
              <w:rPr>
                <w:rFonts w:ascii="Calibri" w:hAnsi="Calibri"/>
                <w:color w:val="000000"/>
                <w:szCs w:val="22"/>
                <w:lang w:eastAsia="en-GB"/>
              </w:rPr>
              <w:t>2/DL/Reception/Ground Floor/RB8-Security Area</w:t>
            </w:r>
          </w:p>
        </w:tc>
      </w:tr>
      <w:tr w:rsidR="000C3E4F" w:rsidRPr="00827542" w14:paraId="182F9206" w14:textId="77777777" w:rsidTr="000C3E4F">
        <w:trPr>
          <w:trHeight w:val="300"/>
        </w:trPr>
        <w:tc>
          <w:tcPr>
            <w:tcW w:w="9107" w:type="dxa"/>
            <w:shd w:val="clear" w:color="auto" w:fill="auto"/>
            <w:noWrap/>
            <w:vAlign w:val="center"/>
            <w:hideMark/>
          </w:tcPr>
          <w:p w14:paraId="5121C92D" w14:textId="77777777" w:rsidR="000C3E4F" w:rsidRPr="00827542" w:rsidRDefault="000C3E4F" w:rsidP="004C6B2F">
            <w:pPr>
              <w:rPr>
                <w:rFonts w:ascii="Calibri" w:hAnsi="Calibri"/>
                <w:color w:val="000000"/>
                <w:szCs w:val="22"/>
                <w:lang w:eastAsia="en-GB"/>
              </w:rPr>
            </w:pPr>
            <w:r w:rsidRPr="00827542">
              <w:rPr>
                <w:rFonts w:ascii="Calibri" w:hAnsi="Calibri"/>
                <w:color w:val="000000"/>
                <w:szCs w:val="22"/>
                <w:lang w:eastAsia="en-GB"/>
              </w:rPr>
              <w:t>2/DL/S Block (Engineering Technology Centre)/Ground Floor/Foyer</w:t>
            </w:r>
          </w:p>
        </w:tc>
      </w:tr>
      <w:tr w:rsidR="000C3E4F" w:rsidRPr="00827542" w14:paraId="0217C5DB" w14:textId="77777777" w:rsidTr="000C3E4F">
        <w:trPr>
          <w:trHeight w:val="300"/>
        </w:trPr>
        <w:tc>
          <w:tcPr>
            <w:tcW w:w="9107" w:type="dxa"/>
            <w:shd w:val="clear" w:color="auto" w:fill="auto"/>
            <w:noWrap/>
            <w:vAlign w:val="center"/>
            <w:hideMark/>
          </w:tcPr>
          <w:p w14:paraId="7401BF60" w14:textId="77777777" w:rsidR="000C3E4F" w:rsidRPr="00827542" w:rsidRDefault="000C3E4F" w:rsidP="004C6B2F">
            <w:pPr>
              <w:rPr>
                <w:rFonts w:ascii="Calibri" w:hAnsi="Calibri"/>
                <w:color w:val="000000"/>
                <w:szCs w:val="22"/>
                <w:lang w:eastAsia="en-GB"/>
              </w:rPr>
            </w:pPr>
            <w:r w:rsidRPr="00827542">
              <w:rPr>
                <w:rFonts w:ascii="Calibri" w:hAnsi="Calibri"/>
                <w:color w:val="000000"/>
                <w:szCs w:val="22"/>
                <w:lang w:eastAsia="en-GB"/>
              </w:rPr>
              <w:t>2/DL/S Block (Engineering Technology Centre)/Ground Floor/Foyer</w:t>
            </w:r>
          </w:p>
        </w:tc>
      </w:tr>
      <w:tr w:rsidR="000C3E4F" w:rsidRPr="00827542" w14:paraId="69D498E8" w14:textId="77777777" w:rsidTr="000C3E4F">
        <w:trPr>
          <w:trHeight w:val="300"/>
        </w:trPr>
        <w:tc>
          <w:tcPr>
            <w:tcW w:w="9107" w:type="dxa"/>
            <w:shd w:val="clear" w:color="auto" w:fill="auto"/>
            <w:noWrap/>
            <w:vAlign w:val="center"/>
            <w:hideMark/>
          </w:tcPr>
          <w:p w14:paraId="650E1F53" w14:textId="77777777" w:rsidR="000C3E4F" w:rsidRPr="00827542" w:rsidRDefault="000C3E4F" w:rsidP="004C6B2F">
            <w:pPr>
              <w:rPr>
                <w:rFonts w:ascii="Calibri" w:hAnsi="Calibri"/>
                <w:color w:val="000000"/>
                <w:szCs w:val="22"/>
                <w:lang w:eastAsia="en-GB"/>
              </w:rPr>
            </w:pPr>
            <w:r w:rsidRPr="00827542">
              <w:rPr>
                <w:rFonts w:ascii="Calibri" w:hAnsi="Calibri"/>
                <w:color w:val="000000"/>
                <w:szCs w:val="22"/>
                <w:lang w:eastAsia="en-GB"/>
              </w:rPr>
              <w:t>2/DL/E Block CTH (The Campus Technology Hub)/Ground Floor</w:t>
            </w:r>
          </w:p>
        </w:tc>
      </w:tr>
      <w:tr w:rsidR="000C3E4F" w:rsidRPr="00827542" w14:paraId="027F0338" w14:textId="77777777" w:rsidTr="000C3E4F">
        <w:trPr>
          <w:trHeight w:val="300"/>
        </w:trPr>
        <w:tc>
          <w:tcPr>
            <w:tcW w:w="9107" w:type="dxa"/>
            <w:shd w:val="clear" w:color="auto" w:fill="auto"/>
            <w:noWrap/>
            <w:vAlign w:val="center"/>
            <w:hideMark/>
          </w:tcPr>
          <w:p w14:paraId="1BFAE063" w14:textId="77777777" w:rsidR="000C3E4F" w:rsidRPr="00827542" w:rsidRDefault="000C3E4F" w:rsidP="004C6B2F">
            <w:pPr>
              <w:rPr>
                <w:rFonts w:ascii="Calibri" w:hAnsi="Calibri"/>
                <w:color w:val="000000"/>
                <w:szCs w:val="22"/>
                <w:lang w:eastAsia="en-GB"/>
              </w:rPr>
            </w:pPr>
            <w:r w:rsidRPr="00827542">
              <w:rPr>
                <w:rFonts w:ascii="Calibri" w:hAnsi="Calibri"/>
                <w:color w:val="000000"/>
                <w:szCs w:val="22"/>
                <w:lang w:eastAsia="en-GB"/>
              </w:rPr>
              <w:t>2/DL/E Block CTH (The Campus Technology Hub)/Ground Floor</w:t>
            </w:r>
          </w:p>
        </w:tc>
      </w:tr>
      <w:tr w:rsidR="000C3E4F" w:rsidRPr="00827542" w14:paraId="0CBF8DFE" w14:textId="77777777" w:rsidTr="000C3E4F">
        <w:trPr>
          <w:trHeight w:val="300"/>
        </w:trPr>
        <w:tc>
          <w:tcPr>
            <w:tcW w:w="9107" w:type="dxa"/>
            <w:shd w:val="clear" w:color="auto" w:fill="auto"/>
            <w:noWrap/>
            <w:vAlign w:val="center"/>
            <w:hideMark/>
          </w:tcPr>
          <w:p w14:paraId="5DAB393C" w14:textId="77777777" w:rsidR="000C3E4F" w:rsidRPr="00827542" w:rsidRDefault="000C3E4F" w:rsidP="004C6B2F">
            <w:pPr>
              <w:rPr>
                <w:rFonts w:ascii="Calibri" w:hAnsi="Calibri"/>
                <w:color w:val="000000"/>
                <w:szCs w:val="22"/>
                <w:lang w:eastAsia="en-GB"/>
              </w:rPr>
            </w:pPr>
            <w:r w:rsidRPr="00827542">
              <w:rPr>
                <w:rFonts w:ascii="Calibri" w:hAnsi="Calibri"/>
                <w:color w:val="000000"/>
                <w:szCs w:val="22"/>
                <w:lang w:eastAsia="en-GB"/>
              </w:rPr>
              <w:t>2/DL/Tower Block/Ground Floor</w:t>
            </w:r>
          </w:p>
        </w:tc>
      </w:tr>
      <w:tr w:rsidR="000C3E4F" w:rsidRPr="00827542" w14:paraId="24113A2F" w14:textId="77777777" w:rsidTr="000C3E4F">
        <w:trPr>
          <w:trHeight w:val="300"/>
        </w:trPr>
        <w:tc>
          <w:tcPr>
            <w:tcW w:w="9107" w:type="dxa"/>
            <w:shd w:val="clear" w:color="auto" w:fill="auto"/>
            <w:noWrap/>
            <w:vAlign w:val="center"/>
            <w:hideMark/>
          </w:tcPr>
          <w:p w14:paraId="2BB6EF90" w14:textId="77777777" w:rsidR="000C3E4F" w:rsidRPr="00827542" w:rsidRDefault="000C3E4F" w:rsidP="004C6B2F">
            <w:pPr>
              <w:rPr>
                <w:rFonts w:ascii="Calibri" w:hAnsi="Calibri"/>
                <w:color w:val="000000"/>
                <w:szCs w:val="22"/>
                <w:lang w:eastAsia="en-GB"/>
              </w:rPr>
            </w:pPr>
            <w:r w:rsidRPr="00827542">
              <w:rPr>
                <w:rFonts w:ascii="Calibri" w:hAnsi="Calibri"/>
                <w:color w:val="000000"/>
                <w:szCs w:val="22"/>
                <w:lang w:eastAsia="en-GB"/>
              </w:rPr>
              <w:t>2/DL/Amenity/Ground Floor</w:t>
            </w:r>
          </w:p>
        </w:tc>
      </w:tr>
      <w:tr w:rsidR="000C3E4F" w:rsidRPr="00827542" w14:paraId="4F899BCF" w14:textId="77777777" w:rsidTr="000C3E4F">
        <w:trPr>
          <w:trHeight w:val="343"/>
        </w:trPr>
        <w:tc>
          <w:tcPr>
            <w:tcW w:w="9107" w:type="dxa"/>
            <w:shd w:val="clear" w:color="auto" w:fill="auto"/>
            <w:noWrap/>
            <w:vAlign w:val="center"/>
          </w:tcPr>
          <w:p w14:paraId="7B92F338" w14:textId="5E9A54B5" w:rsidR="000C3E4F" w:rsidRPr="000C3E4F" w:rsidRDefault="000C3E4F" w:rsidP="000C3E4F">
            <w:pPr>
              <w:pStyle w:val="AustBodyText"/>
              <w:rPr>
                <w:color w:val="000000" w:themeColor="text1"/>
              </w:rPr>
            </w:pPr>
            <w:r w:rsidRPr="00827542">
              <w:rPr>
                <w:rFonts w:ascii="Calibri" w:hAnsi="Calibri"/>
                <w:color w:val="000000"/>
                <w:lang w:eastAsia="en-GB"/>
              </w:rPr>
              <w:t>2/DL/</w:t>
            </w:r>
            <w:proofErr w:type="spellStart"/>
            <w:r w:rsidRPr="00827542">
              <w:rPr>
                <w:rFonts w:ascii="Calibri" w:hAnsi="Calibri"/>
                <w:color w:val="000000"/>
                <w:lang w:eastAsia="en-GB"/>
              </w:rPr>
              <w:t>Hartree</w:t>
            </w:r>
            <w:proofErr w:type="spellEnd"/>
            <w:r w:rsidRPr="00827542">
              <w:rPr>
                <w:rFonts w:ascii="Calibri" w:hAnsi="Calibri"/>
                <w:color w:val="000000"/>
                <w:lang w:eastAsia="en-GB"/>
              </w:rPr>
              <w:t xml:space="preserve"> (Building 2)/Ground Floor/Atrium</w:t>
            </w:r>
          </w:p>
        </w:tc>
      </w:tr>
    </w:tbl>
    <w:p w14:paraId="76645A31" w14:textId="77777777" w:rsidR="000C3E4F" w:rsidRDefault="000C3E4F" w:rsidP="005F09F2">
      <w:pPr>
        <w:pStyle w:val="AustBodyText"/>
        <w:rPr>
          <w:color w:val="000000" w:themeColor="text1"/>
        </w:rPr>
      </w:pPr>
    </w:p>
    <w:p w14:paraId="0882A7FF" w14:textId="4CC32B63" w:rsidR="0055727A" w:rsidRDefault="0055727A" w:rsidP="005F09F2">
      <w:pPr>
        <w:pStyle w:val="AustBodyText"/>
      </w:pPr>
      <w:r>
        <w:t xml:space="preserve">Brown rock salt </w:t>
      </w:r>
      <w:r w:rsidR="000C3E4F">
        <w:t>must</w:t>
      </w:r>
      <w:r w:rsidR="00B733CD">
        <w:t xml:space="preserve"> be used</w:t>
      </w:r>
      <w:r w:rsidR="0030785B">
        <w:t xml:space="preserve"> on all other areas.</w:t>
      </w:r>
    </w:p>
    <w:p w14:paraId="1A5716A7" w14:textId="064CE4B7" w:rsidR="008C1287" w:rsidRDefault="008C1287" w:rsidP="005F09F2">
      <w:pPr>
        <w:pStyle w:val="AustBodyText"/>
      </w:pPr>
      <w:r>
        <w:t xml:space="preserve">For pricing </w:t>
      </w:r>
      <w:proofErr w:type="gramStart"/>
      <w:r>
        <w:t>purposes</w:t>
      </w:r>
      <w:proofErr w:type="gramEnd"/>
      <w:r>
        <w:t xml:space="preserve"> the</w:t>
      </w:r>
      <w:r w:rsidR="00FB0CEC">
        <w:t xml:space="preserve"> Contractor should assume that 10</w:t>
      </w:r>
      <w:r>
        <w:t xml:space="preserve"> gritting service visits and 5 snow clearance service visits are required each year and provide the cost per additional visit.</w:t>
      </w:r>
    </w:p>
    <w:p w14:paraId="583F7430" w14:textId="2D847FB0" w:rsidR="00B45C87" w:rsidRDefault="006E48E2" w:rsidP="005F09F2">
      <w:pPr>
        <w:pStyle w:val="AustHeading3"/>
      </w:pPr>
      <w:r>
        <w:t>Graffiti</w:t>
      </w:r>
      <w:r w:rsidR="002D47B7">
        <w:t xml:space="preserve"> R</w:t>
      </w:r>
      <w:r w:rsidR="00B45C87">
        <w:t>emoval</w:t>
      </w:r>
    </w:p>
    <w:p w14:paraId="723AE97D" w14:textId="1A045778" w:rsidR="002D47B7" w:rsidRPr="002D47B7" w:rsidRDefault="006E48E2" w:rsidP="005F09F2">
      <w:pPr>
        <w:pStyle w:val="AustBodyText"/>
        <w:rPr>
          <w:lang w:eastAsia="en-GB"/>
        </w:rPr>
      </w:pPr>
      <w:r>
        <w:t>Graffiti</w:t>
      </w:r>
      <w:r w:rsidR="003F1E10">
        <w:t xml:space="preserve"> </w:t>
      </w:r>
      <w:r w:rsidR="00C404D6">
        <w:t xml:space="preserve">will be removed </w:t>
      </w:r>
      <w:r w:rsidR="00C404D6" w:rsidRPr="00C404D6">
        <w:rPr>
          <w:lang w:eastAsia="en-GB"/>
        </w:rPr>
        <w:t>without damaging or degrading surfaces</w:t>
      </w:r>
      <w:r w:rsidR="00C404D6">
        <w:rPr>
          <w:lang w:eastAsia="en-GB"/>
        </w:rPr>
        <w:t xml:space="preserve"> using methods first approved by the Client </w:t>
      </w:r>
      <w:r w:rsidR="00444232">
        <w:rPr>
          <w:lang w:eastAsia="en-GB"/>
        </w:rPr>
        <w:t>Service Manager</w:t>
      </w:r>
    </w:p>
    <w:p w14:paraId="1D9958E0" w14:textId="77777777" w:rsidR="00B45C87" w:rsidRDefault="00B45C87" w:rsidP="005F09F2">
      <w:pPr>
        <w:pStyle w:val="AustHeading3"/>
      </w:pPr>
      <w:r>
        <w:t>Tree surgery</w:t>
      </w:r>
    </w:p>
    <w:p w14:paraId="476BC93D" w14:textId="5A153F46" w:rsidR="00C404D6" w:rsidRPr="00DD5AC5" w:rsidRDefault="00C404D6" w:rsidP="005F09F2">
      <w:pPr>
        <w:pStyle w:val="AustBodyText"/>
      </w:pPr>
      <w:r>
        <w:t xml:space="preserve">The Client may require tree surgery to maintain mature trees on site </w:t>
      </w:r>
    </w:p>
    <w:p w14:paraId="584AA3C7" w14:textId="49FB3CC3" w:rsidR="00C755D4" w:rsidRPr="0010119D" w:rsidRDefault="0010119D" w:rsidP="00C755D4">
      <w:pPr>
        <w:pStyle w:val="AustBodyText"/>
        <w:rPr>
          <w:b/>
        </w:rPr>
      </w:pPr>
      <w:r w:rsidRPr="005F09F2">
        <w:rPr>
          <w:b/>
        </w:rPr>
        <w:t xml:space="preserve">Service and Attendance </w:t>
      </w:r>
      <w:r w:rsidR="00C755D4" w:rsidRPr="0010119D">
        <w:rPr>
          <w:b/>
        </w:rPr>
        <w:t>Plan</w:t>
      </w:r>
    </w:p>
    <w:p w14:paraId="4279F4E4" w14:textId="4656E87F" w:rsidR="00C755D4" w:rsidRPr="00C755D4" w:rsidRDefault="00C755D4" w:rsidP="00C755D4">
      <w:pPr>
        <w:pStyle w:val="AustBodyText"/>
      </w:pPr>
      <w:r w:rsidRPr="00C755D4">
        <w:t xml:space="preserve">The Contractor will develop a </w:t>
      </w:r>
      <w:r w:rsidR="0010119D">
        <w:t>Service and Attendance</w:t>
      </w:r>
      <w:r w:rsidR="0010119D" w:rsidRPr="00C755D4">
        <w:t xml:space="preserve"> </w:t>
      </w:r>
      <w:r w:rsidRPr="00C755D4">
        <w:t>plan for the first 12 months of the contract during the mobilisation period and then subsequently every year one month prior to the anniversary of the contract. The format of the plan will be agreed with the Client and the information held on the CAFM system.</w:t>
      </w:r>
    </w:p>
    <w:p w14:paraId="5BB4A25F" w14:textId="2A4A092B" w:rsidR="00C755D4" w:rsidRPr="00C755D4" w:rsidRDefault="00C755D4" w:rsidP="00C755D4">
      <w:pPr>
        <w:pStyle w:val="AustBodyText"/>
      </w:pPr>
      <w:r w:rsidRPr="00C755D4">
        <w:t xml:space="preserve">If during the Contract, the Contractor identifies </w:t>
      </w:r>
      <w:r w:rsidR="0010119D">
        <w:t>Routine Services</w:t>
      </w:r>
      <w:r w:rsidRPr="00C755D4">
        <w:t xml:space="preserve"> or their frequencies that can be adjusted for specific assets the Contractor should raise this with the Client Service Manager at the Monthly Contract Meeting. If agreed the Contractor will update the Plan and the Contract Sum will be adjusted in accordance with the Price List.</w:t>
      </w:r>
    </w:p>
    <w:p w14:paraId="29093D4C" w14:textId="641F7F85" w:rsidR="00B0621F" w:rsidRDefault="00B0621F" w:rsidP="00C755D4">
      <w:pPr>
        <w:pStyle w:val="AustHeading2"/>
      </w:pPr>
      <w:r>
        <w:t>Service Tasks and Frequencies</w:t>
      </w:r>
    </w:p>
    <w:p w14:paraId="48BC0E95" w14:textId="577D9695" w:rsidR="00B0621F" w:rsidRDefault="003A66C5" w:rsidP="005F09F2">
      <w:pPr>
        <w:pStyle w:val="AustBodyText"/>
      </w:pPr>
      <w:r>
        <w:t>The following table provides the tasks and the minimum frequencies for when these should be carried out</w:t>
      </w:r>
      <w:r w:rsidR="00E277C5">
        <w:t xml:space="preserve"> in addition to those detailed in the Dark Matter Garden</w:t>
      </w:r>
      <w:r>
        <w:t>.  In order to maintain the Service Standards</w:t>
      </w:r>
      <w:r w:rsidR="000C3E4F">
        <w:t>,</w:t>
      </w:r>
      <w:r>
        <w:t xml:space="preserve"> the Contractor may need to carry these out more frequently.</w:t>
      </w:r>
    </w:p>
    <w:tbl>
      <w:tblPr>
        <w:tblW w:w="5000" w:type="pct"/>
        <w:tblLayout w:type="fixed"/>
        <w:tblLook w:val="04A0" w:firstRow="1" w:lastRow="0" w:firstColumn="1" w:lastColumn="0" w:noHBand="0" w:noVBand="1"/>
      </w:tblPr>
      <w:tblGrid>
        <w:gridCol w:w="3525"/>
        <w:gridCol w:w="2376"/>
        <w:gridCol w:w="922"/>
        <w:gridCol w:w="8"/>
        <w:gridCol w:w="914"/>
        <w:gridCol w:w="15"/>
        <w:gridCol w:w="906"/>
        <w:gridCol w:w="23"/>
        <w:gridCol w:w="899"/>
        <w:gridCol w:w="33"/>
      </w:tblGrid>
      <w:tr w:rsidR="007D3CC8" w:rsidRPr="007D3CC8" w14:paraId="53B0D4B0" w14:textId="77777777" w:rsidTr="005F09F2">
        <w:trPr>
          <w:gridAfter w:val="1"/>
          <w:wAfter w:w="17" w:type="pct"/>
          <w:trHeight w:val="2320"/>
        </w:trPr>
        <w:tc>
          <w:tcPr>
            <w:tcW w:w="3067" w:type="pct"/>
            <w:gridSpan w:val="2"/>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7809FF3" w14:textId="77777777" w:rsidR="007D3CC8" w:rsidRPr="007D3CC8" w:rsidRDefault="007D3CC8" w:rsidP="007D3CC8">
            <w:pPr>
              <w:jc w:val="center"/>
              <w:rPr>
                <w:b/>
                <w:bCs/>
                <w:color w:val="000000"/>
                <w:sz w:val="18"/>
                <w:szCs w:val="18"/>
                <w:lang w:eastAsia="en-GB"/>
              </w:rPr>
            </w:pPr>
            <w:r w:rsidRPr="007D3CC8">
              <w:rPr>
                <w:b/>
                <w:bCs/>
                <w:color w:val="000000"/>
                <w:sz w:val="18"/>
                <w:szCs w:val="18"/>
                <w:lang w:eastAsia="en-GB"/>
              </w:rPr>
              <w:t>Tasks</w:t>
            </w:r>
          </w:p>
        </w:tc>
        <w:tc>
          <w:tcPr>
            <w:tcW w:w="479" w:type="pct"/>
            <w:tcBorders>
              <w:top w:val="single" w:sz="4" w:space="0" w:color="auto"/>
              <w:left w:val="nil"/>
              <w:bottom w:val="single" w:sz="4" w:space="0" w:color="auto"/>
              <w:right w:val="single" w:sz="4" w:space="0" w:color="auto"/>
            </w:tcBorders>
            <w:shd w:val="clear" w:color="000000" w:fill="D9D9D9"/>
            <w:textDirection w:val="btLr"/>
            <w:vAlign w:val="center"/>
            <w:hideMark/>
          </w:tcPr>
          <w:p w14:paraId="4C852C94" w14:textId="77777777" w:rsidR="007D3CC8" w:rsidRPr="007D3CC8" w:rsidRDefault="007D3CC8" w:rsidP="007D3CC8">
            <w:pPr>
              <w:jc w:val="center"/>
              <w:rPr>
                <w:b/>
                <w:bCs/>
                <w:color w:val="000000"/>
                <w:sz w:val="18"/>
                <w:szCs w:val="18"/>
                <w:lang w:eastAsia="en-GB"/>
              </w:rPr>
            </w:pPr>
            <w:r w:rsidRPr="007D3CC8">
              <w:rPr>
                <w:b/>
                <w:bCs/>
                <w:color w:val="000000"/>
                <w:sz w:val="18"/>
                <w:szCs w:val="18"/>
                <w:lang w:eastAsia="en-GB"/>
              </w:rPr>
              <w:t>Fortnightly</w:t>
            </w:r>
          </w:p>
        </w:tc>
        <w:tc>
          <w:tcPr>
            <w:tcW w:w="479" w:type="pct"/>
            <w:gridSpan w:val="2"/>
            <w:tcBorders>
              <w:top w:val="single" w:sz="4" w:space="0" w:color="auto"/>
              <w:left w:val="nil"/>
              <w:bottom w:val="single" w:sz="4" w:space="0" w:color="auto"/>
              <w:right w:val="single" w:sz="4" w:space="0" w:color="auto"/>
            </w:tcBorders>
            <w:shd w:val="clear" w:color="000000" w:fill="D9D9D9"/>
            <w:textDirection w:val="btLr"/>
            <w:vAlign w:val="center"/>
            <w:hideMark/>
          </w:tcPr>
          <w:p w14:paraId="2C0C1AE9" w14:textId="77777777" w:rsidR="007D3CC8" w:rsidRPr="007D3CC8" w:rsidRDefault="007D3CC8" w:rsidP="007D3CC8">
            <w:pPr>
              <w:jc w:val="center"/>
              <w:rPr>
                <w:b/>
                <w:bCs/>
                <w:color w:val="000000"/>
                <w:sz w:val="18"/>
                <w:szCs w:val="18"/>
                <w:lang w:eastAsia="en-GB"/>
              </w:rPr>
            </w:pPr>
            <w:r w:rsidRPr="007D3CC8">
              <w:rPr>
                <w:b/>
                <w:bCs/>
                <w:color w:val="000000"/>
                <w:sz w:val="18"/>
                <w:szCs w:val="18"/>
                <w:lang w:eastAsia="en-GB"/>
              </w:rPr>
              <w:t>Quarterly</w:t>
            </w:r>
          </w:p>
        </w:tc>
        <w:tc>
          <w:tcPr>
            <w:tcW w:w="479" w:type="pct"/>
            <w:gridSpan w:val="2"/>
            <w:tcBorders>
              <w:top w:val="single" w:sz="4" w:space="0" w:color="auto"/>
              <w:left w:val="nil"/>
              <w:bottom w:val="single" w:sz="4" w:space="0" w:color="auto"/>
              <w:right w:val="single" w:sz="4" w:space="0" w:color="auto"/>
            </w:tcBorders>
            <w:shd w:val="clear" w:color="000000" w:fill="D9D9D9"/>
            <w:textDirection w:val="btLr"/>
            <w:vAlign w:val="center"/>
            <w:hideMark/>
          </w:tcPr>
          <w:p w14:paraId="67711AC2" w14:textId="77777777" w:rsidR="007D3CC8" w:rsidRPr="007D3CC8" w:rsidRDefault="007D3CC8" w:rsidP="007D3CC8">
            <w:pPr>
              <w:jc w:val="center"/>
              <w:rPr>
                <w:b/>
                <w:bCs/>
                <w:color w:val="000000"/>
                <w:sz w:val="18"/>
                <w:szCs w:val="18"/>
                <w:lang w:eastAsia="en-GB"/>
              </w:rPr>
            </w:pPr>
            <w:r w:rsidRPr="007D3CC8">
              <w:rPr>
                <w:b/>
                <w:bCs/>
                <w:color w:val="000000"/>
                <w:sz w:val="18"/>
                <w:szCs w:val="18"/>
                <w:lang w:eastAsia="en-GB"/>
              </w:rPr>
              <w:t>Six-Monthly</w:t>
            </w:r>
          </w:p>
        </w:tc>
        <w:tc>
          <w:tcPr>
            <w:tcW w:w="479" w:type="pct"/>
            <w:gridSpan w:val="2"/>
            <w:tcBorders>
              <w:top w:val="single" w:sz="4" w:space="0" w:color="auto"/>
              <w:left w:val="nil"/>
              <w:bottom w:val="single" w:sz="4" w:space="0" w:color="auto"/>
              <w:right w:val="single" w:sz="4" w:space="0" w:color="auto"/>
            </w:tcBorders>
            <w:shd w:val="clear" w:color="000000" w:fill="D9D9D9"/>
            <w:textDirection w:val="btLr"/>
            <w:vAlign w:val="center"/>
            <w:hideMark/>
          </w:tcPr>
          <w:p w14:paraId="791C7491" w14:textId="77777777" w:rsidR="007D3CC8" w:rsidRPr="007D3CC8" w:rsidRDefault="007D3CC8" w:rsidP="007D3CC8">
            <w:pPr>
              <w:jc w:val="center"/>
              <w:rPr>
                <w:b/>
                <w:bCs/>
                <w:color w:val="000000"/>
                <w:sz w:val="18"/>
                <w:szCs w:val="18"/>
                <w:lang w:eastAsia="en-GB"/>
              </w:rPr>
            </w:pPr>
            <w:r w:rsidRPr="007D3CC8">
              <w:rPr>
                <w:b/>
                <w:bCs/>
                <w:color w:val="000000"/>
                <w:sz w:val="18"/>
                <w:szCs w:val="18"/>
                <w:lang w:eastAsia="en-GB"/>
              </w:rPr>
              <w:t>Annually</w:t>
            </w:r>
          </w:p>
        </w:tc>
      </w:tr>
      <w:tr w:rsidR="007D3CC8" w:rsidRPr="007D3CC8" w14:paraId="39B94746" w14:textId="77777777" w:rsidTr="005F09F2">
        <w:trPr>
          <w:trHeight w:val="240"/>
        </w:trPr>
        <w:tc>
          <w:tcPr>
            <w:tcW w:w="5000" w:type="pct"/>
            <w:gridSpan w:val="10"/>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41DC4113" w14:textId="77777777" w:rsidR="007D3CC8" w:rsidRPr="007D3CC8" w:rsidRDefault="007D3CC8" w:rsidP="007D3CC8">
            <w:pPr>
              <w:rPr>
                <w:b/>
                <w:bCs/>
                <w:color w:val="000000"/>
                <w:sz w:val="18"/>
                <w:szCs w:val="18"/>
                <w:lang w:eastAsia="en-GB"/>
              </w:rPr>
            </w:pPr>
            <w:r w:rsidRPr="007D3CC8">
              <w:rPr>
                <w:b/>
                <w:bCs/>
                <w:color w:val="000000"/>
                <w:sz w:val="18"/>
                <w:szCs w:val="18"/>
                <w:lang w:eastAsia="en-GB"/>
              </w:rPr>
              <w:t>Grassed Areas</w:t>
            </w:r>
          </w:p>
        </w:tc>
      </w:tr>
      <w:tr w:rsidR="007D3CC8" w:rsidRPr="007D3CC8" w14:paraId="0974CA32" w14:textId="77777777" w:rsidTr="005F09F2">
        <w:trPr>
          <w:trHeight w:val="580"/>
        </w:trPr>
        <w:tc>
          <w:tcPr>
            <w:tcW w:w="1832" w:type="pct"/>
            <w:tcBorders>
              <w:top w:val="nil"/>
              <w:left w:val="single" w:sz="4" w:space="0" w:color="auto"/>
              <w:bottom w:val="single" w:sz="4" w:space="0" w:color="auto"/>
              <w:right w:val="single" w:sz="4" w:space="0" w:color="auto"/>
            </w:tcBorders>
            <w:shd w:val="clear" w:color="auto" w:fill="auto"/>
            <w:vAlign w:val="center"/>
            <w:hideMark/>
          </w:tcPr>
          <w:p w14:paraId="13F02C50" w14:textId="77777777" w:rsidR="007D3CC8" w:rsidRPr="007D3CC8" w:rsidRDefault="007D3CC8" w:rsidP="007D3CC8">
            <w:pPr>
              <w:rPr>
                <w:color w:val="000000"/>
                <w:sz w:val="18"/>
                <w:szCs w:val="18"/>
                <w:lang w:eastAsia="en-GB"/>
              </w:rPr>
            </w:pPr>
            <w:r w:rsidRPr="007D3CC8">
              <w:rPr>
                <w:color w:val="000000"/>
                <w:sz w:val="18"/>
                <w:szCs w:val="18"/>
                <w:lang w:eastAsia="en-GB"/>
              </w:rPr>
              <w:t>Fine Grass</w:t>
            </w:r>
          </w:p>
        </w:tc>
        <w:tc>
          <w:tcPr>
            <w:tcW w:w="1235" w:type="pct"/>
            <w:tcBorders>
              <w:top w:val="nil"/>
              <w:left w:val="nil"/>
              <w:bottom w:val="single" w:sz="4" w:space="0" w:color="auto"/>
              <w:right w:val="single" w:sz="4" w:space="0" w:color="auto"/>
            </w:tcBorders>
            <w:shd w:val="clear" w:color="auto" w:fill="auto"/>
            <w:vAlign w:val="center"/>
            <w:hideMark/>
          </w:tcPr>
          <w:p w14:paraId="7FE0B168" w14:textId="77777777" w:rsidR="007D3CC8" w:rsidRPr="007D3CC8" w:rsidRDefault="007D3CC8" w:rsidP="007D3CC8">
            <w:pPr>
              <w:rPr>
                <w:color w:val="000000"/>
                <w:sz w:val="18"/>
                <w:szCs w:val="18"/>
                <w:lang w:eastAsia="en-GB"/>
              </w:rPr>
            </w:pPr>
            <w:r w:rsidRPr="007D3CC8">
              <w:rPr>
                <w:color w:val="000000"/>
                <w:sz w:val="18"/>
                <w:szCs w:val="18"/>
                <w:lang w:eastAsia="en-GB"/>
              </w:rPr>
              <w:t>Cut and collect</w:t>
            </w:r>
          </w:p>
        </w:tc>
        <w:tc>
          <w:tcPr>
            <w:tcW w:w="1933" w:type="pct"/>
            <w:gridSpan w:val="8"/>
            <w:tcBorders>
              <w:top w:val="single" w:sz="4" w:space="0" w:color="auto"/>
              <w:left w:val="nil"/>
              <w:bottom w:val="single" w:sz="4" w:space="0" w:color="auto"/>
              <w:right w:val="single" w:sz="4" w:space="0" w:color="auto"/>
            </w:tcBorders>
            <w:shd w:val="clear" w:color="auto" w:fill="auto"/>
            <w:vAlign w:val="center"/>
            <w:hideMark/>
          </w:tcPr>
          <w:p w14:paraId="6A02D365" w14:textId="77777777" w:rsidR="007D3CC8" w:rsidRPr="007D3CC8" w:rsidRDefault="007D3CC8" w:rsidP="007D3CC8">
            <w:pPr>
              <w:jc w:val="center"/>
              <w:rPr>
                <w:color w:val="000000"/>
                <w:sz w:val="18"/>
                <w:szCs w:val="18"/>
                <w:lang w:eastAsia="en-GB"/>
              </w:rPr>
            </w:pPr>
            <w:r w:rsidRPr="007D3CC8">
              <w:rPr>
                <w:color w:val="000000"/>
                <w:sz w:val="18"/>
                <w:szCs w:val="18"/>
                <w:lang w:eastAsia="en-GB"/>
              </w:rPr>
              <w:t>Minimum of fortnightly 1st April - 31st October or more often to maintain standards</w:t>
            </w:r>
          </w:p>
        </w:tc>
      </w:tr>
      <w:tr w:rsidR="007D3CC8" w:rsidRPr="007D3CC8" w14:paraId="178BA322" w14:textId="77777777" w:rsidTr="005F09F2">
        <w:trPr>
          <w:trHeight w:val="580"/>
        </w:trPr>
        <w:tc>
          <w:tcPr>
            <w:tcW w:w="1832" w:type="pct"/>
            <w:tcBorders>
              <w:top w:val="nil"/>
              <w:left w:val="single" w:sz="4" w:space="0" w:color="auto"/>
              <w:bottom w:val="single" w:sz="4" w:space="0" w:color="auto"/>
              <w:right w:val="single" w:sz="4" w:space="0" w:color="auto"/>
            </w:tcBorders>
            <w:shd w:val="clear" w:color="auto" w:fill="auto"/>
            <w:vAlign w:val="center"/>
            <w:hideMark/>
          </w:tcPr>
          <w:p w14:paraId="607DA758" w14:textId="77777777" w:rsidR="007D3CC8" w:rsidRPr="007D3CC8" w:rsidRDefault="007D3CC8" w:rsidP="007D3CC8">
            <w:pPr>
              <w:rPr>
                <w:color w:val="000000"/>
                <w:sz w:val="18"/>
                <w:szCs w:val="18"/>
                <w:lang w:eastAsia="en-GB"/>
              </w:rPr>
            </w:pPr>
            <w:r w:rsidRPr="007D3CC8">
              <w:rPr>
                <w:color w:val="000000"/>
                <w:sz w:val="18"/>
                <w:szCs w:val="18"/>
                <w:lang w:eastAsia="en-GB"/>
              </w:rPr>
              <w:t>Coarse Grass</w:t>
            </w:r>
          </w:p>
        </w:tc>
        <w:tc>
          <w:tcPr>
            <w:tcW w:w="1235" w:type="pct"/>
            <w:tcBorders>
              <w:top w:val="nil"/>
              <w:left w:val="nil"/>
              <w:bottom w:val="single" w:sz="4" w:space="0" w:color="auto"/>
              <w:right w:val="single" w:sz="4" w:space="0" w:color="auto"/>
            </w:tcBorders>
            <w:shd w:val="clear" w:color="auto" w:fill="auto"/>
            <w:vAlign w:val="center"/>
            <w:hideMark/>
          </w:tcPr>
          <w:p w14:paraId="4F89CA3D" w14:textId="77777777" w:rsidR="007D3CC8" w:rsidRPr="007D3CC8" w:rsidRDefault="007D3CC8" w:rsidP="007D3CC8">
            <w:pPr>
              <w:rPr>
                <w:color w:val="000000"/>
                <w:sz w:val="18"/>
                <w:szCs w:val="18"/>
                <w:lang w:eastAsia="en-GB"/>
              </w:rPr>
            </w:pPr>
            <w:r w:rsidRPr="007D3CC8">
              <w:rPr>
                <w:color w:val="000000"/>
                <w:sz w:val="18"/>
                <w:szCs w:val="18"/>
                <w:lang w:eastAsia="en-GB"/>
              </w:rPr>
              <w:t>Cut and let fly</w:t>
            </w:r>
          </w:p>
        </w:tc>
        <w:tc>
          <w:tcPr>
            <w:tcW w:w="1933" w:type="pct"/>
            <w:gridSpan w:val="8"/>
            <w:tcBorders>
              <w:top w:val="single" w:sz="4" w:space="0" w:color="auto"/>
              <w:left w:val="nil"/>
              <w:bottom w:val="single" w:sz="4" w:space="0" w:color="auto"/>
              <w:right w:val="single" w:sz="4" w:space="0" w:color="auto"/>
            </w:tcBorders>
            <w:shd w:val="clear" w:color="auto" w:fill="auto"/>
            <w:vAlign w:val="center"/>
            <w:hideMark/>
          </w:tcPr>
          <w:p w14:paraId="742055E2" w14:textId="77777777" w:rsidR="007D3CC8" w:rsidRPr="007D3CC8" w:rsidRDefault="007D3CC8" w:rsidP="007D3CC8">
            <w:pPr>
              <w:jc w:val="center"/>
              <w:rPr>
                <w:color w:val="000000"/>
                <w:sz w:val="18"/>
                <w:szCs w:val="18"/>
                <w:lang w:eastAsia="en-GB"/>
              </w:rPr>
            </w:pPr>
            <w:r w:rsidRPr="007D3CC8">
              <w:rPr>
                <w:color w:val="000000"/>
                <w:sz w:val="18"/>
                <w:szCs w:val="18"/>
                <w:lang w:eastAsia="en-GB"/>
              </w:rPr>
              <w:t>Minimum of fortnightly 1st April - 31st October or more often to maintain standards</w:t>
            </w:r>
          </w:p>
        </w:tc>
      </w:tr>
      <w:tr w:rsidR="007D3CC8" w:rsidRPr="007D3CC8" w14:paraId="3B33DCD7" w14:textId="77777777" w:rsidTr="005F09F2">
        <w:trPr>
          <w:trHeight w:val="580"/>
        </w:trPr>
        <w:tc>
          <w:tcPr>
            <w:tcW w:w="1832" w:type="pct"/>
            <w:tcBorders>
              <w:top w:val="nil"/>
              <w:left w:val="single" w:sz="4" w:space="0" w:color="auto"/>
              <w:bottom w:val="single" w:sz="4" w:space="0" w:color="auto"/>
              <w:right w:val="single" w:sz="4" w:space="0" w:color="auto"/>
            </w:tcBorders>
            <w:shd w:val="clear" w:color="auto" w:fill="auto"/>
            <w:vAlign w:val="center"/>
            <w:hideMark/>
          </w:tcPr>
          <w:p w14:paraId="62FE15B5" w14:textId="77777777" w:rsidR="007D3CC8" w:rsidRPr="007D3CC8" w:rsidRDefault="007D3CC8" w:rsidP="007D3CC8">
            <w:pPr>
              <w:rPr>
                <w:color w:val="000000"/>
                <w:sz w:val="18"/>
                <w:szCs w:val="18"/>
                <w:lang w:eastAsia="en-GB"/>
              </w:rPr>
            </w:pPr>
            <w:r w:rsidRPr="007D3CC8">
              <w:rPr>
                <w:color w:val="000000"/>
                <w:sz w:val="18"/>
                <w:szCs w:val="18"/>
                <w:lang w:eastAsia="en-GB"/>
              </w:rPr>
              <w:t>The Field</w:t>
            </w:r>
          </w:p>
        </w:tc>
        <w:tc>
          <w:tcPr>
            <w:tcW w:w="1235" w:type="pct"/>
            <w:tcBorders>
              <w:top w:val="nil"/>
              <w:left w:val="nil"/>
              <w:bottom w:val="single" w:sz="4" w:space="0" w:color="auto"/>
              <w:right w:val="single" w:sz="4" w:space="0" w:color="auto"/>
            </w:tcBorders>
            <w:shd w:val="clear" w:color="auto" w:fill="auto"/>
            <w:vAlign w:val="center"/>
            <w:hideMark/>
          </w:tcPr>
          <w:p w14:paraId="4893B019" w14:textId="77777777" w:rsidR="007D3CC8" w:rsidRPr="007D3CC8" w:rsidRDefault="007D3CC8" w:rsidP="007D3CC8">
            <w:pPr>
              <w:rPr>
                <w:color w:val="000000"/>
                <w:sz w:val="18"/>
                <w:szCs w:val="18"/>
                <w:lang w:eastAsia="en-GB"/>
              </w:rPr>
            </w:pPr>
            <w:r w:rsidRPr="007D3CC8">
              <w:rPr>
                <w:color w:val="000000"/>
                <w:sz w:val="18"/>
                <w:szCs w:val="18"/>
                <w:lang w:eastAsia="en-GB"/>
              </w:rPr>
              <w:t>Rough cut</w:t>
            </w:r>
          </w:p>
        </w:tc>
        <w:tc>
          <w:tcPr>
            <w:tcW w:w="1933" w:type="pct"/>
            <w:gridSpan w:val="8"/>
            <w:tcBorders>
              <w:top w:val="single" w:sz="4" w:space="0" w:color="auto"/>
              <w:left w:val="nil"/>
              <w:bottom w:val="single" w:sz="4" w:space="0" w:color="auto"/>
              <w:right w:val="single" w:sz="4" w:space="0" w:color="auto"/>
            </w:tcBorders>
            <w:shd w:val="clear" w:color="auto" w:fill="auto"/>
            <w:vAlign w:val="center"/>
            <w:hideMark/>
          </w:tcPr>
          <w:p w14:paraId="64D785C6" w14:textId="77777777" w:rsidR="007D3CC8" w:rsidRPr="007D3CC8" w:rsidRDefault="007D3CC8" w:rsidP="007D3CC8">
            <w:pPr>
              <w:jc w:val="center"/>
              <w:rPr>
                <w:color w:val="000000"/>
                <w:sz w:val="18"/>
                <w:szCs w:val="18"/>
                <w:lang w:eastAsia="en-GB"/>
              </w:rPr>
            </w:pPr>
            <w:r w:rsidRPr="007D3CC8">
              <w:rPr>
                <w:color w:val="000000"/>
                <w:sz w:val="18"/>
                <w:szCs w:val="18"/>
                <w:lang w:eastAsia="en-GB"/>
              </w:rPr>
              <w:t>Minimum of fortnightly 1st April - 31st October or more often to maintain standards</w:t>
            </w:r>
          </w:p>
        </w:tc>
      </w:tr>
      <w:tr w:rsidR="007D3CC8" w:rsidRPr="007D3CC8" w14:paraId="1D140D6C" w14:textId="77777777" w:rsidTr="005F09F2">
        <w:trPr>
          <w:trHeight w:val="520"/>
        </w:trPr>
        <w:tc>
          <w:tcPr>
            <w:tcW w:w="1832" w:type="pct"/>
            <w:tcBorders>
              <w:top w:val="nil"/>
              <w:left w:val="single" w:sz="4" w:space="0" w:color="auto"/>
              <w:bottom w:val="single" w:sz="4" w:space="0" w:color="auto"/>
              <w:right w:val="single" w:sz="4" w:space="0" w:color="auto"/>
            </w:tcBorders>
            <w:shd w:val="clear" w:color="auto" w:fill="auto"/>
            <w:vAlign w:val="center"/>
            <w:hideMark/>
          </w:tcPr>
          <w:p w14:paraId="4FABEAC3" w14:textId="77777777" w:rsidR="007D3CC8" w:rsidRPr="007D3CC8" w:rsidRDefault="007D3CC8" w:rsidP="007D3CC8">
            <w:pPr>
              <w:rPr>
                <w:color w:val="000000"/>
                <w:sz w:val="18"/>
                <w:szCs w:val="18"/>
                <w:lang w:eastAsia="en-GB"/>
              </w:rPr>
            </w:pPr>
            <w:r w:rsidRPr="007D3CC8">
              <w:rPr>
                <w:color w:val="000000"/>
                <w:sz w:val="18"/>
                <w:szCs w:val="18"/>
                <w:lang w:eastAsia="en-GB"/>
              </w:rPr>
              <w:t>All edges</w:t>
            </w:r>
          </w:p>
        </w:tc>
        <w:tc>
          <w:tcPr>
            <w:tcW w:w="1235" w:type="pct"/>
            <w:tcBorders>
              <w:top w:val="nil"/>
              <w:left w:val="nil"/>
              <w:bottom w:val="single" w:sz="4" w:space="0" w:color="auto"/>
              <w:right w:val="single" w:sz="4" w:space="0" w:color="auto"/>
            </w:tcBorders>
            <w:shd w:val="clear" w:color="auto" w:fill="auto"/>
            <w:vAlign w:val="center"/>
            <w:hideMark/>
          </w:tcPr>
          <w:p w14:paraId="115A1FB2" w14:textId="77777777" w:rsidR="007D3CC8" w:rsidRPr="007D3CC8" w:rsidRDefault="007D3CC8" w:rsidP="007D3CC8">
            <w:pPr>
              <w:rPr>
                <w:color w:val="000000"/>
                <w:sz w:val="18"/>
                <w:szCs w:val="18"/>
                <w:lang w:eastAsia="en-GB"/>
              </w:rPr>
            </w:pPr>
            <w:r w:rsidRPr="007D3CC8">
              <w:rPr>
                <w:color w:val="000000"/>
                <w:sz w:val="18"/>
                <w:szCs w:val="18"/>
                <w:lang w:eastAsia="en-GB"/>
              </w:rPr>
              <w:t>Trimmed</w:t>
            </w:r>
          </w:p>
        </w:tc>
        <w:tc>
          <w:tcPr>
            <w:tcW w:w="1933" w:type="pct"/>
            <w:gridSpan w:val="8"/>
            <w:tcBorders>
              <w:top w:val="single" w:sz="4" w:space="0" w:color="auto"/>
              <w:left w:val="nil"/>
              <w:bottom w:val="single" w:sz="4" w:space="0" w:color="auto"/>
              <w:right w:val="single" w:sz="4" w:space="0" w:color="auto"/>
            </w:tcBorders>
            <w:shd w:val="clear" w:color="auto" w:fill="auto"/>
            <w:vAlign w:val="center"/>
            <w:hideMark/>
          </w:tcPr>
          <w:p w14:paraId="497EB5DF" w14:textId="77777777" w:rsidR="007D3CC8" w:rsidRPr="007D3CC8" w:rsidRDefault="007D3CC8" w:rsidP="007D3CC8">
            <w:pPr>
              <w:jc w:val="center"/>
              <w:rPr>
                <w:color w:val="000000"/>
                <w:sz w:val="18"/>
                <w:szCs w:val="18"/>
                <w:lang w:eastAsia="en-GB"/>
              </w:rPr>
            </w:pPr>
            <w:r w:rsidRPr="007D3CC8">
              <w:rPr>
                <w:color w:val="000000"/>
                <w:sz w:val="18"/>
                <w:szCs w:val="18"/>
                <w:lang w:eastAsia="en-GB"/>
              </w:rPr>
              <w:t>At each visit</w:t>
            </w:r>
          </w:p>
        </w:tc>
      </w:tr>
      <w:tr w:rsidR="007D3CC8" w:rsidRPr="007D3CC8" w14:paraId="5E922785" w14:textId="77777777" w:rsidTr="00517F38">
        <w:trPr>
          <w:trHeight w:val="520"/>
        </w:trPr>
        <w:tc>
          <w:tcPr>
            <w:tcW w:w="1832" w:type="pct"/>
            <w:tcBorders>
              <w:top w:val="nil"/>
              <w:left w:val="single" w:sz="4" w:space="0" w:color="auto"/>
              <w:bottom w:val="single" w:sz="4" w:space="0" w:color="auto"/>
              <w:right w:val="single" w:sz="4" w:space="0" w:color="auto"/>
            </w:tcBorders>
            <w:shd w:val="clear" w:color="auto" w:fill="auto"/>
            <w:vAlign w:val="center"/>
            <w:hideMark/>
          </w:tcPr>
          <w:p w14:paraId="2553A0CF" w14:textId="3B2F533A" w:rsidR="007D3CC8" w:rsidRPr="007D3CC8" w:rsidRDefault="007D3CC8" w:rsidP="007D3CC8">
            <w:pPr>
              <w:rPr>
                <w:color w:val="000000"/>
                <w:sz w:val="18"/>
                <w:szCs w:val="18"/>
                <w:lang w:eastAsia="en-GB"/>
              </w:rPr>
            </w:pPr>
            <w:r w:rsidRPr="007D3CC8">
              <w:rPr>
                <w:color w:val="000000"/>
                <w:sz w:val="18"/>
                <w:szCs w:val="18"/>
                <w:lang w:eastAsia="en-GB"/>
              </w:rPr>
              <w:t>Edges a</w:t>
            </w:r>
            <w:r w:rsidR="009534A7">
              <w:rPr>
                <w:color w:val="000000"/>
                <w:sz w:val="18"/>
                <w:szCs w:val="18"/>
                <w:lang w:eastAsia="en-GB"/>
              </w:rPr>
              <w:t>d</w:t>
            </w:r>
            <w:r w:rsidRPr="007D3CC8">
              <w:rPr>
                <w:color w:val="000000"/>
                <w:sz w:val="18"/>
                <w:szCs w:val="18"/>
                <w:lang w:eastAsia="en-GB"/>
              </w:rPr>
              <w:t>joining paths, hard surfaces and shrub beds</w:t>
            </w:r>
          </w:p>
        </w:tc>
        <w:tc>
          <w:tcPr>
            <w:tcW w:w="1235" w:type="pct"/>
            <w:tcBorders>
              <w:top w:val="nil"/>
              <w:left w:val="nil"/>
              <w:bottom w:val="single" w:sz="4" w:space="0" w:color="auto"/>
              <w:right w:val="single" w:sz="4" w:space="0" w:color="auto"/>
            </w:tcBorders>
            <w:shd w:val="clear" w:color="auto" w:fill="auto"/>
            <w:vAlign w:val="center"/>
            <w:hideMark/>
          </w:tcPr>
          <w:p w14:paraId="144CDDFF" w14:textId="782D9D7D" w:rsidR="007D3CC8" w:rsidRPr="007D3CC8" w:rsidRDefault="009534A7" w:rsidP="007D3CC8">
            <w:pPr>
              <w:rPr>
                <w:color w:val="000000"/>
                <w:sz w:val="18"/>
                <w:szCs w:val="18"/>
                <w:lang w:eastAsia="en-GB"/>
              </w:rPr>
            </w:pPr>
            <w:r>
              <w:rPr>
                <w:color w:val="000000"/>
                <w:sz w:val="18"/>
                <w:szCs w:val="18"/>
                <w:lang w:eastAsia="en-GB"/>
              </w:rPr>
              <w:t>Cut back in winter with half-</w:t>
            </w:r>
            <w:r w:rsidR="007D3CC8" w:rsidRPr="007D3CC8">
              <w:rPr>
                <w:color w:val="000000"/>
                <w:sz w:val="18"/>
                <w:szCs w:val="18"/>
                <w:lang w:eastAsia="en-GB"/>
              </w:rPr>
              <w:t>moon edging tool or similar</w:t>
            </w:r>
          </w:p>
        </w:tc>
        <w:tc>
          <w:tcPr>
            <w:tcW w:w="483" w:type="pct"/>
            <w:gridSpan w:val="2"/>
            <w:tcBorders>
              <w:top w:val="nil"/>
              <w:left w:val="nil"/>
              <w:bottom w:val="single" w:sz="4" w:space="0" w:color="auto"/>
              <w:right w:val="single" w:sz="4" w:space="0" w:color="auto"/>
            </w:tcBorders>
            <w:shd w:val="clear" w:color="auto" w:fill="auto"/>
            <w:vAlign w:val="center"/>
            <w:hideMark/>
          </w:tcPr>
          <w:p w14:paraId="63ED4D56" w14:textId="77777777" w:rsidR="007D3CC8" w:rsidRPr="007D3CC8" w:rsidRDefault="007D3CC8" w:rsidP="007D3CC8">
            <w:pPr>
              <w:rPr>
                <w:color w:val="000000"/>
                <w:sz w:val="18"/>
                <w:szCs w:val="18"/>
                <w:lang w:eastAsia="en-GB"/>
              </w:rPr>
            </w:pPr>
            <w:r w:rsidRPr="007D3CC8">
              <w:rPr>
                <w:color w:val="000000"/>
                <w:sz w:val="18"/>
                <w:szCs w:val="18"/>
                <w:lang w:eastAsia="en-GB"/>
              </w:rPr>
              <w:t> </w:t>
            </w:r>
          </w:p>
        </w:tc>
        <w:tc>
          <w:tcPr>
            <w:tcW w:w="483" w:type="pct"/>
            <w:gridSpan w:val="2"/>
            <w:tcBorders>
              <w:top w:val="nil"/>
              <w:left w:val="nil"/>
              <w:bottom w:val="single" w:sz="4" w:space="0" w:color="auto"/>
              <w:right w:val="single" w:sz="4" w:space="0" w:color="auto"/>
            </w:tcBorders>
            <w:shd w:val="clear" w:color="auto" w:fill="auto"/>
            <w:vAlign w:val="center"/>
            <w:hideMark/>
          </w:tcPr>
          <w:p w14:paraId="21BCC3F2" w14:textId="77777777" w:rsidR="007D3CC8" w:rsidRPr="007D3CC8" w:rsidRDefault="007D3CC8" w:rsidP="007D3CC8">
            <w:pPr>
              <w:rPr>
                <w:color w:val="000000"/>
                <w:sz w:val="18"/>
                <w:szCs w:val="18"/>
                <w:lang w:eastAsia="en-GB"/>
              </w:rPr>
            </w:pPr>
            <w:r w:rsidRPr="007D3CC8">
              <w:rPr>
                <w:color w:val="000000"/>
                <w:sz w:val="18"/>
                <w:szCs w:val="18"/>
                <w:lang w:eastAsia="en-GB"/>
              </w:rPr>
              <w:t> </w:t>
            </w:r>
          </w:p>
        </w:tc>
        <w:tc>
          <w:tcPr>
            <w:tcW w:w="483" w:type="pct"/>
            <w:gridSpan w:val="2"/>
            <w:tcBorders>
              <w:top w:val="nil"/>
              <w:left w:val="nil"/>
              <w:bottom w:val="single" w:sz="4" w:space="0" w:color="auto"/>
              <w:right w:val="single" w:sz="4" w:space="0" w:color="auto"/>
            </w:tcBorders>
            <w:shd w:val="clear" w:color="auto" w:fill="auto"/>
            <w:vAlign w:val="center"/>
            <w:hideMark/>
          </w:tcPr>
          <w:p w14:paraId="61B5DD60" w14:textId="77777777" w:rsidR="007D3CC8" w:rsidRPr="007D3CC8" w:rsidRDefault="007D3CC8" w:rsidP="007D3CC8">
            <w:pPr>
              <w:rPr>
                <w:color w:val="000000"/>
                <w:sz w:val="18"/>
                <w:szCs w:val="18"/>
                <w:lang w:eastAsia="en-GB"/>
              </w:rPr>
            </w:pPr>
            <w:r w:rsidRPr="007D3CC8">
              <w:rPr>
                <w:color w:val="000000"/>
                <w:sz w:val="18"/>
                <w:szCs w:val="18"/>
                <w:lang w:eastAsia="en-GB"/>
              </w:rPr>
              <w:t> </w:t>
            </w:r>
          </w:p>
        </w:tc>
        <w:tc>
          <w:tcPr>
            <w:tcW w:w="484" w:type="pct"/>
            <w:gridSpan w:val="2"/>
            <w:tcBorders>
              <w:top w:val="nil"/>
              <w:left w:val="nil"/>
              <w:bottom w:val="single" w:sz="4" w:space="0" w:color="auto"/>
              <w:right w:val="single" w:sz="4" w:space="0" w:color="auto"/>
            </w:tcBorders>
            <w:shd w:val="clear" w:color="auto" w:fill="auto"/>
            <w:vAlign w:val="center"/>
            <w:hideMark/>
          </w:tcPr>
          <w:p w14:paraId="18FA8A23" w14:textId="77777777" w:rsidR="007D3CC8" w:rsidRPr="007D3CC8" w:rsidRDefault="007D3CC8" w:rsidP="007D3CC8">
            <w:pPr>
              <w:jc w:val="center"/>
              <w:rPr>
                <w:color w:val="000000"/>
                <w:sz w:val="18"/>
                <w:szCs w:val="18"/>
                <w:lang w:eastAsia="en-GB"/>
              </w:rPr>
            </w:pPr>
            <w:r w:rsidRPr="007D3CC8">
              <w:rPr>
                <w:color w:val="000000"/>
                <w:sz w:val="18"/>
                <w:szCs w:val="18"/>
                <w:lang w:eastAsia="en-GB"/>
              </w:rPr>
              <w:t>X</w:t>
            </w:r>
          </w:p>
        </w:tc>
      </w:tr>
      <w:tr w:rsidR="007D3CC8" w:rsidRPr="007D3CC8" w14:paraId="4773460D" w14:textId="77777777" w:rsidTr="00517F38">
        <w:trPr>
          <w:trHeight w:val="520"/>
        </w:trPr>
        <w:tc>
          <w:tcPr>
            <w:tcW w:w="1832" w:type="pct"/>
            <w:tcBorders>
              <w:top w:val="nil"/>
              <w:left w:val="single" w:sz="4" w:space="0" w:color="auto"/>
              <w:bottom w:val="single" w:sz="4" w:space="0" w:color="auto"/>
              <w:right w:val="single" w:sz="4" w:space="0" w:color="auto"/>
            </w:tcBorders>
            <w:shd w:val="clear" w:color="auto" w:fill="auto"/>
            <w:vAlign w:val="center"/>
            <w:hideMark/>
          </w:tcPr>
          <w:p w14:paraId="28030C1C" w14:textId="77777777" w:rsidR="007D3CC8" w:rsidRPr="007D3CC8" w:rsidRDefault="007D3CC8" w:rsidP="007D3CC8">
            <w:pPr>
              <w:rPr>
                <w:color w:val="000000"/>
                <w:sz w:val="18"/>
                <w:szCs w:val="18"/>
                <w:lang w:eastAsia="en-GB"/>
              </w:rPr>
            </w:pPr>
            <w:r w:rsidRPr="007D3CC8">
              <w:rPr>
                <w:color w:val="000000"/>
                <w:sz w:val="18"/>
                <w:szCs w:val="18"/>
                <w:lang w:eastAsia="en-GB"/>
              </w:rPr>
              <w:t>All grassed areas</w:t>
            </w:r>
          </w:p>
        </w:tc>
        <w:tc>
          <w:tcPr>
            <w:tcW w:w="1235" w:type="pct"/>
            <w:tcBorders>
              <w:top w:val="nil"/>
              <w:left w:val="nil"/>
              <w:bottom w:val="single" w:sz="4" w:space="0" w:color="auto"/>
              <w:right w:val="single" w:sz="4" w:space="0" w:color="auto"/>
            </w:tcBorders>
            <w:shd w:val="clear" w:color="auto" w:fill="auto"/>
            <w:vAlign w:val="center"/>
            <w:hideMark/>
          </w:tcPr>
          <w:p w14:paraId="17F44C24" w14:textId="77777777" w:rsidR="007D3CC8" w:rsidRPr="007D3CC8" w:rsidRDefault="007D3CC8" w:rsidP="007D3CC8">
            <w:pPr>
              <w:rPr>
                <w:color w:val="000000"/>
                <w:sz w:val="18"/>
                <w:szCs w:val="18"/>
                <w:lang w:eastAsia="en-GB"/>
              </w:rPr>
            </w:pPr>
            <w:r w:rsidRPr="007D3CC8">
              <w:rPr>
                <w:color w:val="000000"/>
                <w:sz w:val="18"/>
                <w:szCs w:val="18"/>
                <w:lang w:eastAsia="en-GB"/>
              </w:rPr>
              <w:t>Apply cultural techniques - see 2.4.3</w:t>
            </w:r>
          </w:p>
        </w:tc>
        <w:tc>
          <w:tcPr>
            <w:tcW w:w="483" w:type="pct"/>
            <w:gridSpan w:val="2"/>
            <w:tcBorders>
              <w:top w:val="nil"/>
              <w:left w:val="nil"/>
              <w:bottom w:val="single" w:sz="4" w:space="0" w:color="auto"/>
              <w:right w:val="single" w:sz="4" w:space="0" w:color="auto"/>
            </w:tcBorders>
            <w:shd w:val="clear" w:color="auto" w:fill="auto"/>
            <w:vAlign w:val="center"/>
            <w:hideMark/>
          </w:tcPr>
          <w:p w14:paraId="1219BCE0"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c>
          <w:tcPr>
            <w:tcW w:w="483" w:type="pct"/>
            <w:gridSpan w:val="2"/>
            <w:tcBorders>
              <w:top w:val="nil"/>
              <w:left w:val="nil"/>
              <w:bottom w:val="single" w:sz="4" w:space="0" w:color="auto"/>
              <w:right w:val="single" w:sz="4" w:space="0" w:color="auto"/>
            </w:tcBorders>
            <w:shd w:val="clear" w:color="auto" w:fill="auto"/>
            <w:vAlign w:val="center"/>
            <w:hideMark/>
          </w:tcPr>
          <w:p w14:paraId="006F8EE8"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c>
          <w:tcPr>
            <w:tcW w:w="483" w:type="pct"/>
            <w:gridSpan w:val="2"/>
            <w:tcBorders>
              <w:top w:val="nil"/>
              <w:left w:val="nil"/>
              <w:bottom w:val="single" w:sz="4" w:space="0" w:color="auto"/>
              <w:right w:val="single" w:sz="4" w:space="0" w:color="auto"/>
            </w:tcBorders>
            <w:shd w:val="clear" w:color="auto" w:fill="auto"/>
            <w:vAlign w:val="center"/>
            <w:hideMark/>
          </w:tcPr>
          <w:p w14:paraId="52CA103B"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c>
          <w:tcPr>
            <w:tcW w:w="484" w:type="pct"/>
            <w:gridSpan w:val="2"/>
            <w:tcBorders>
              <w:top w:val="nil"/>
              <w:left w:val="nil"/>
              <w:bottom w:val="single" w:sz="4" w:space="0" w:color="auto"/>
              <w:right w:val="single" w:sz="4" w:space="0" w:color="auto"/>
            </w:tcBorders>
            <w:shd w:val="clear" w:color="auto" w:fill="auto"/>
            <w:vAlign w:val="center"/>
            <w:hideMark/>
          </w:tcPr>
          <w:p w14:paraId="2CDD78E2" w14:textId="77777777" w:rsidR="007D3CC8" w:rsidRPr="007D3CC8" w:rsidRDefault="007D3CC8" w:rsidP="007D3CC8">
            <w:pPr>
              <w:jc w:val="center"/>
              <w:rPr>
                <w:color w:val="000000"/>
                <w:sz w:val="18"/>
                <w:szCs w:val="18"/>
                <w:lang w:eastAsia="en-GB"/>
              </w:rPr>
            </w:pPr>
            <w:r w:rsidRPr="007D3CC8">
              <w:rPr>
                <w:color w:val="000000"/>
                <w:sz w:val="18"/>
                <w:szCs w:val="18"/>
                <w:lang w:eastAsia="en-GB"/>
              </w:rPr>
              <w:t>X</w:t>
            </w:r>
          </w:p>
        </w:tc>
      </w:tr>
      <w:tr w:rsidR="007D3CC8" w:rsidRPr="007D3CC8" w14:paraId="0EE3A488" w14:textId="77777777" w:rsidTr="005F09F2">
        <w:trPr>
          <w:trHeight w:val="240"/>
        </w:trPr>
        <w:tc>
          <w:tcPr>
            <w:tcW w:w="5000" w:type="pct"/>
            <w:gridSpan w:val="10"/>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2C53334C" w14:textId="77777777" w:rsidR="007D3CC8" w:rsidRPr="007D3CC8" w:rsidRDefault="007D3CC8" w:rsidP="007D3CC8">
            <w:pPr>
              <w:rPr>
                <w:b/>
                <w:bCs/>
                <w:color w:val="000000"/>
                <w:sz w:val="18"/>
                <w:szCs w:val="18"/>
                <w:lang w:eastAsia="en-GB"/>
              </w:rPr>
            </w:pPr>
            <w:r w:rsidRPr="007D3CC8">
              <w:rPr>
                <w:b/>
                <w:bCs/>
                <w:color w:val="000000"/>
                <w:sz w:val="18"/>
                <w:szCs w:val="18"/>
                <w:lang w:eastAsia="en-GB"/>
              </w:rPr>
              <w:t>Shrubs and Bushes</w:t>
            </w:r>
          </w:p>
        </w:tc>
      </w:tr>
      <w:tr w:rsidR="007D3CC8" w:rsidRPr="007D3CC8" w14:paraId="1F4766BF" w14:textId="77777777" w:rsidTr="00517F38">
        <w:trPr>
          <w:trHeight w:val="520"/>
        </w:trPr>
        <w:tc>
          <w:tcPr>
            <w:tcW w:w="1832" w:type="pct"/>
            <w:tcBorders>
              <w:top w:val="nil"/>
              <w:left w:val="single" w:sz="4" w:space="0" w:color="auto"/>
              <w:bottom w:val="single" w:sz="4" w:space="0" w:color="auto"/>
              <w:right w:val="single" w:sz="4" w:space="0" w:color="auto"/>
            </w:tcBorders>
            <w:shd w:val="clear" w:color="auto" w:fill="auto"/>
            <w:vAlign w:val="center"/>
            <w:hideMark/>
          </w:tcPr>
          <w:p w14:paraId="4E2BB88B" w14:textId="77777777" w:rsidR="007D3CC8" w:rsidRPr="007D3CC8" w:rsidRDefault="007D3CC8" w:rsidP="007D3CC8">
            <w:pPr>
              <w:rPr>
                <w:color w:val="000000"/>
                <w:sz w:val="18"/>
                <w:szCs w:val="18"/>
                <w:lang w:eastAsia="en-GB"/>
              </w:rPr>
            </w:pPr>
            <w:r w:rsidRPr="007D3CC8">
              <w:rPr>
                <w:color w:val="000000"/>
                <w:sz w:val="18"/>
                <w:szCs w:val="18"/>
                <w:lang w:eastAsia="en-GB"/>
              </w:rPr>
              <w:t>Shrubs and bushes under windows</w:t>
            </w:r>
          </w:p>
        </w:tc>
        <w:tc>
          <w:tcPr>
            <w:tcW w:w="1235" w:type="pct"/>
            <w:tcBorders>
              <w:top w:val="nil"/>
              <w:left w:val="nil"/>
              <w:bottom w:val="single" w:sz="4" w:space="0" w:color="auto"/>
              <w:right w:val="single" w:sz="4" w:space="0" w:color="auto"/>
            </w:tcBorders>
            <w:shd w:val="clear" w:color="auto" w:fill="auto"/>
            <w:vAlign w:val="center"/>
            <w:hideMark/>
          </w:tcPr>
          <w:p w14:paraId="7E537CBE" w14:textId="77777777" w:rsidR="007D3CC8" w:rsidRPr="007D3CC8" w:rsidRDefault="007D3CC8" w:rsidP="007D3CC8">
            <w:pPr>
              <w:rPr>
                <w:color w:val="000000"/>
                <w:sz w:val="18"/>
                <w:szCs w:val="18"/>
                <w:lang w:eastAsia="en-GB"/>
              </w:rPr>
            </w:pPr>
            <w:r w:rsidRPr="007D3CC8">
              <w:rPr>
                <w:color w:val="000000"/>
                <w:sz w:val="18"/>
                <w:szCs w:val="18"/>
                <w:lang w:eastAsia="en-GB"/>
              </w:rPr>
              <w:t>Pruned and cut back to a height of &lt; 1m</w:t>
            </w:r>
          </w:p>
        </w:tc>
        <w:tc>
          <w:tcPr>
            <w:tcW w:w="483" w:type="pct"/>
            <w:gridSpan w:val="2"/>
            <w:tcBorders>
              <w:top w:val="nil"/>
              <w:left w:val="nil"/>
              <w:bottom w:val="single" w:sz="4" w:space="0" w:color="auto"/>
              <w:right w:val="single" w:sz="4" w:space="0" w:color="auto"/>
            </w:tcBorders>
            <w:shd w:val="clear" w:color="auto" w:fill="auto"/>
            <w:vAlign w:val="center"/>
            <w:hideMark/>
          </w:tcPr>
          <w:p w14:paraId="63E57377"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c>
          <w:tcPr>
            <w:tcW w:w="483" w:type="pct"/>
            <w:gridSpan w:val="2"/>
            <w:tcBorders>
              <w:top w:val="nil"/>
              <w:left w:val="nil"/>
              <w:bottom w:val="single" w:sz="4" w:space="0" w:color="auto"/>
              <w:right w:val="single" w:sz="4" w:space="0" w:color="auto"/>
            </w:tcBorders>
            <w:shd w:val="clear" w:color="auto" w:fill="auto"/>
            <w:vAlign w:val="center"/>
            <w:hideMark/>
          </w:tcPr>
          <w:p w14:paraId="748B928A"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c>
          <w:tcPr>
            <w:tcW w:w="483" w:type="pct"/>
            <w:gridSpan w:val="2"/>
            <w:tcBorders>
              <w:top w:val="nil"/>
              <w:left w:val="nil"/>
              <w:bottom w:val="single" w:sz="4" w:space="0" w:color="auto"/>
              <w:right w:val="single" w:sz="4" w:space="0" w:color="auto"/>
            </w:tcBorders>
            <w:shd w:val="clear" w:color="auto" w:fill="auto"/>
            <w:vAlign w:val="center"/>
            <w:hideMark/>
          </w:tcPr>
          <w:p w14:paraId="2981B112" w14:textId="77777777" w:rsidR="007D3CC8" w:rsidRPr="007D3CC8" w:rsidRDefault="007D3CC8" w:rsidP="007D3CC8">
            <w:pPr>
              <w:jc w:val="center"/>
              <w:rPr>
                <w:color w:val="000000"/>
                <w:sz w:val="18"/>
                <w:szCs w:val="18"/>
                <w:lang w:eastAsia="en-GB"/>
              </w:rPr>
            </w:pPr>
            <w:r w:rsidRPr="007D3CC8">
              <w:rPr>
                <w:color w:val="000000"/>
                <w:sz w:val="18"/>
                <w:szCs w:val="18"/>
                <w:lang w:eastAsia="en-GB"/>
              </w:rPr>
              <w:t>X</w:t>
            </w:r>
          </w:p>
        </w:tc>
        <w:tc>
          <w:tcPr>
            <w:tcW w:w="484" w:type="pct"/>
            <w:gridSpan w:val="2"/>
            <w:tcBorders>
              <w:top w:val="nil"/>
              <w:left w:val="nil"/>
              <w:bottom w:val="single" w:sz="4" w:space="0" w:color="auto"/>
              <w:right w:val="single" w:sz="4" w:space="0" w:color="auto"/>
            </w:tcBorders>
            <w:shd w:val="clear" w:color="auto" w:fill="auto"/>
            <w:vAlign w:val="center"/>
            <w:hideMark/>
          </w:tcPr>
          <w:p w14:paraId="6F72B99B"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r>
      <w:tr w:rsidR="007D3CC8" w:rsidRPr="007D3CC8" w14:paraId="5E0188A9" w14:textId="77777777" w:rsidTr="00517F38">
        <w:trPr>
          <w:trHeight w:val="500"/>
        </w:trPr>
        <w:tc>
          <w:tcPr>
            <w:tcW w:w="1832" w:type="pct"/>
            <w:tcBorders>
              <w:top w:val="nil"/>
              <w:left w:val="single" w:sz="4" w:space="0" w:color="auto"/>
              <w:bottom w:val="single" w:sz="4" w:space="0" w:color="auto"/>
              <w:right w:val="single" w:sz="4" w:space="0" w:color="auto"/>
            </w:tcBorders>
            <w:shd w:val="clear" w:color="auto" w:fill="auto"/>
            <w:vAlign w:val="center"/>
            <w:hideMark/>
          </w:tcPr>
          <w:p w14:paraId="113D758C" w14:textId="77777777" w:rsidR="007D3CC8" w:rsidRPr="007D3CC8" w:rsidRDefault="007D3CC8" w:rsidP="007D3CC8">
            <w:pPr>
              <w:rPr>
                <w:color w:val="000000"/>
                <w:sz w:val="18"/>
                <w:szCs w:val="18"/>
                <w:lang w:eastAsia="en-GB"/>
              </w:rPr>
            </w:pPr>
            <w:r w:rsidRPr="007D3CC8">
              <w:rPr>
                <w:color w:val="000000"/>
                <w:sz w:val="18"/>
                <w:szCs w:val="18"/>
                <w:lang w:eastAsia="en-GB"/>
              </w:rPr>
              <w:t>Other shrubs and bushes</w:t>
            </w:r>
          </w:p>
        </w:tc>
        <w:tc>
          <w:tcPr>
            <w:tcW w:w="1235" w:type="pct"/>
            <w:tcBorders>
              <w:top w:val="nil"/>
              <w:left w:val="nil"/>
              <w:bottom w:val="single" w:sz="4" w:space="0" w:color="auto"/>
              <w:right w:val="single" w:sz="4" w:space="0" w:color="auto"/>
            </w:tcBorders>
            <w:shd w:val="clear" w:color="auto" w:fill="auto"/>
            <w:vAlign w:val="center"/>
            <w:hideMark/>
          </w:tcPr>
          <w:p w14:paraId="7DD32C42" w14:textId="77777777" w:rsidR="007D3CC8" w:rsidRPr="007D3CC8" w:rsidRDefault="007D3CC8" w:rsidP="007D3CC8">
            <w:pPr>
              <w:rPr>
                <w:color w:val="000000"/>
                <w:sz w:val="18"/>
                <w:szCs w:val="18"/>
                <w:lang w:eastAsia="en-GB"/>
              </w:rPr>
            </w:pPr>
            <w:r w:rsidRPr="007D3CC8">
              <w:rPr>
                <w:color w:val="000000"/>
                <w:sz w:val="18"/>
                <w:szCs w:val="18"/>
                <w:lang w:eastAsia="en-GB"/>
              </w:rPr>
              <w:t xml:space="preserve">Pruned  </w:t>
            </w:r>
          </w:p>
        </w:tc>
        <w:tc>
          <w:tcPr>
            <w:tcW w:w="483" w:type="pct"/>
            <w:gridSpan w:val="2"/>
            <w:tcBorders>
              <w:top w:val="nil"/>
              <w:left w:val="nil"/>
              <w:bottom w:val="single" w:sz="4" w:space="0" w:color="auto"/>
              <w:right w:val="single" w:sz="4" w:space="0" w:color="auto"/>
            </w:tcBorders>
            <w:shd w:val="clear" w:color="auto" w:fill="auto"/>
            <w:vAlign w:val="center"/>
            <w:hideMark/>
          </w:tcPr>
          <w:p w14:paraId="2955ED38"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c>
          <w:tcPr>
            <w:tcW w:w="483" w:type="pct"/>
            <w:gridSpan w:val="2"/>
            <w:tcBorders>
              <w:top w:val="nil"/>
              <w:left w:val="nil"/>
              <w:bottom w:val="single" w:sz="4" w:space="0" w:color="auto"/>
              <w:right w:val="single" w:sz="4" w:space="0" w:color="auto"/>
            </w:tcBorders>
            <w:shd w:val="clear" w:color="auto" w:fill="auto"/>
            <w:vAlign w:val="center"/>
            <w:hideMark/>
          </w:tcPr>
          <w:p w14:paraId="607A3FF4"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c>
          <w:tcPr>
            <w:tcW w:w="483" w:type="pct"/>
            <w:gridSpan w:val="2"/>
            <w:tcBorders>
              <w:top w:val="nil"/>
              <w:left w:val="nil"/>
              <w:bottom w:val="single" w:sz="4" w:space="0" w:color="auto"/>
              <w:right w:val="single" w:sz="4" w:space="0" w:color="auto"/>
            </w:tcBorders>
            <w:shd w:val="clear" w:color="auto" w:fill="auto"/>
            <w:vAlign w:val="center"/>
            <w:hideMark/>
          </w:tcPr>
          <w:p w14:paraId="4CF45FD6" w14:textId="77777777" w:rsidR="007D3CC8" w:rsidRPr="007D3CC8" w:rsidRDefault="007D3CC8" w:rsidP="007D3CC8">
            <w:pPr>
              <w:jc w:val="center"/>
              <w:rPr>
                <w:color w:val="000000"/>
                <w:sz w:val="18"/>
                <w:szCs w:val="18"/>
                <w:lang w:eastAsia="en-GB"/>
              </w:rPr>
            </w:pPr>
            <w:r w:rsidRPr="007D3CC8">
              <w:rPr>
                <w:color w:val="000000"/>
                <w:sz w:val="18"/>
                <w:szCs w:val="18"/>
                <w:lang w:eastAsia="en-GB"/>
              </w:rPr>
              <w:t>X</w:t>
            </w:r>
          </w:p>
        </w:tc>
        <w:tc>
          <w:tcPr>
            <w:tcW w:w="484" w:type="pct"/>
            <w:gridSpan w:val="2"/>
            <w:tcBorders>
              <w:top w:val="nil"/>
              <w:left w:val="nil"/>
              <w:bottom w:val="single" w:sz="4" w:space="0" w:color="auto"/>
              <w:right w:val="single" w:sz="4" w:space="0" w:color="auto"/>
            </w:tcBorders>
            <w:shd w:val="clear" w:color="auto" w:fill="auto"/>
            <w:vAlign w:val="center"/>
            <w:hideMark/>
          </w:tcPr>
          <w:p w14:paraId="560D79AB"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r>
      <w:tr w:rsidR="007D3CC8" w:rsidRPr="007D3CC8" w14:paraId="744CE235" w14:textId="77777777" w:rsidTr="00517F38">
        <w:trPr>
          <w:trHeight w:val="540"/>
        </w:trPr>
        <w:tc>
          <w:tcPr>
            <w:tcW w:w="1832" w:type="pct"/>
            <w:tcBorders>
              <w:top w:val="nil"/>
              <w:left w:val="single" w:sz="4" w:space="0" w:color="auto"/>
              <w:bottom w:val="single" w:sz="4" w:space="0" w:color="auto"/>
              <w:right w:val="single" w:sz="4" w:space="0" w:color="auto"/>
            </w:tcBorders>
            <w:shd w:val="clear" w:color="auto" w:fill="auto"/>
            <w:noWrap/>
            <w:vAlign w:val="center"/>
            <w:hideMark/>
          </w:tcPr>
          <w:p w14:paraId="7BE498AD" w14:textId="77777777" w:rsidR="007D3CC8" w:rsidRPr="007D3CC8" w:rsidRDefault="007D3CC8" w:rsidP="007D3CC8">
            <w:pPr>
              <w:rPr>
                <w:color w:val="000000"/>
                <w:sz w:val="18"/>
                <w:szCs w:val="18"/>
                <w:lang w:eastAsia="en-GB"/>
              </w:rPr>
            </w:pPr>
            <w:r w:rsidRPr="007D3CC8">
              <w:rPr>
                <w:color w:val="000000"/>
                <w:sz w:val="18"/>
                <w:szCs w:val="18"/>
                <w:lang w:eastAsia="en-GB"/>
              </w:rPr>
              <w:t>Ivy</w:t>
            </w:r>
          </w:p>
        </w:tc>
        <w:tc>
          <w:tcPr>
            <w:tcW w:w="1235" w:type="pct"/>
            <w:tcBorders>
              <w:top w:val="nil"/>
              <w:left w:val="nil"/>
              <w:bottom w:val="single" w:sz="4" w:space="0" w:color="auto"/>
              <w:right w:val="single" w:sz="4" w:space="0" w:color="auto"/>
            </w:tcBorders>
            <w:shd w:val="clear" w:color="auto" w:fill="auto"/>
            <w:vAlign w:val="center"/>
            <w:hideMark/>
          </w:tcPr>
          <w:p w14:paraId="0BC22A86" w14:textId="77777777" w:rsidR="007D3CC8" w:rsidRPr="007D3CC8" w:rsidRDefault="007D3CC8" w:rsidP="00517F38">
            <w:pPr>
              <w:rPr>
                <w:color w:val="000000"/>
                <w:sz w:val="18"/>
                <w:szCs w:val="18"/>
                <w:lang w:eastAsia="en-GB"/>
              </w:rPr>
            </w:pPr>
            <w:r w:rsidRPr="007D3CC8">
              <w:rPr>
                <w:color w:val="000000"/>
                <w:sz w:val="18"/>
                <w:szCs w:val="18"/>
                <w:lang w:eastAsia="en-GB"/>
              </w:rPr>
              <w:t>Cut down to the roots</w:t>
            </w:r>
          </w:p>
        </w:tc>
        <w:tc>
          <w:tcPr>
            <w:tcW w:w="483" w:type="pct"/>
            <w:gridSpan w:val="2"/>
            <w:tcBorders>
              <w:top w:val="nil"/>
              <w:left w:val="nil"/>
              <w:bottom w:val="single" w:sz="4" w:space="0" w:color="auto"/>
              <w:right w:val="single" w:sz="4" w:space="0" w:color="auto"/>
            </w:tcBorders>
            <w:shd w:val="clear" w:color="auto" w:fill="auto"/>
            <w:noWrap/>
            <w:vAlign w:val="center"/>
            <w:hideMark/>
          </w:tcPr>
          <w:p w14:paraId="32E60BF4"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c>
          <w:tcPr>
            <w:tcW w:w="483" w:type="pct"/>
            <w:gridSpan w:val="2"/>
            <w:tcBorders>
              <w:top w:val="nil"/>
              <w:left w:val="nil"/>
              <w:bottom w:val="single" w:sz="4" w:space="0" w:color="auto"/>
              <w:right w:val="single" w:sz="4" w:space="0" w:color="auto"/>
            </w:tcBorders>
            <w:shd w:val="clear" w:color="auto" w:fill="auto"/>
            <w:noWrap/>
            <w:vAlign w:val="center"/>
            <w:hideMark/>
          </w:tcPr>
          <w:p w14:paraId="3E656F1A"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c>
          <w:tcPr>
            <w:tcW w:w="483" w:type="pct"/>
            <w:gridSpan w:val="2"/>
            <w:tcBorders>
              <w:top w:val="nil"/>
              <w:left w:val="nil"/>
              <w:bottom w:val="single" w:sz="4" w:space="0" w:color="auto"/>
              <w:right w:val="single" w:sz="4" w:space="0" w:color="auto"/>
            </w:tcBorders>
            <w:shd w:val="clear" w:color="auto" w:fill="auto"/>
            <w:noWrap/>
            <w:vAlign w:val="center"/>
            <w:hideMark/>
          </w:tcPr>
          <w:p w14:paraId="5463FBA8" w14:textId="77777777" w:rsidR="007D3CC8" w:rsidRPr="007D3CC8" w:rsidRDefault="007D3CC8" w:rsidP="007D3CC8">
            <w:pPr>
              <w:jc w:val="center"/>
              <w:rPr>
                <w:color w:val="000000"/>
                <w:sz w:val="18"/>
                <w:szCs w:val="18"/>
                <w:lang w:eastAsia="en-GB"/>
              </w:rPr>
            </w:pPr>
            <w:r w:rsidRPr="007D3CC8">
              <w:rPr>
                <w:color w:val="000000"/>
                <w:sz w:val="18"/>
                <w:szCs w:val="18"/>
                <w:lang w:eastAsia="en-GB"/>
              </w:rPr>
              <w:t>X</w:t>
            </w:r>
          </w:p>
        </w:tc>
        <w:tc>
          <w:tcPr>
            <w:tcW w:w="484" w:type="pct"/>
            <w:gridSpan w:val="2"/>
            <w:tcBorders>
              <w:top w:val="nil"/>
              <w:left w:val="nil"/>
              <w:bottom w:val="single" w:sz="4" w:space="0" w:color="auto"/>
              <w:right w:val="single" w:sz="4" w:space="0" w:color="auto"/>
            </w:tcBorders>
            <w:shd w:val="clear" w:color="auto" w:fill="auto"/>
            <w:noWrap/>
            <w:vAlign w:val="center"/>
            <w:hideMark/>
          </w:tcPr>
          <w:p w14:paraId="1ABA3340"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r>
      <w:tr w:rsidR="007D3CC8" w:rsidRPr="007D3CC8" w14:paraId="3D448A02" w14:textId="77777777" w:rsidTr="005F09F2">
        <w:trPr>
          <w:trHeight w:val="480"/>
        </w:trPr>
        <w:tc>
          <w:tcPr>
            <w:tcW w:w="5000" w:type="pct"/>
            <w:gridSpan w:val="10"/>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448F01CA" w14:textId="3A170FD9" w:rsidR="007D3CC8" w:rsidRPr="007D3CC8" w:rsidRDefault="007D3CC8" w:rsidP="007D3CC8">
            <w:pPr>
              <w:rPr>
                <w:b/>
                <w:bCs/>
                <w:color w:val="000000"/>
                <w:sz w:val="18"/>
                <w:szCs w:val="18"/>
                <w:lang w:eastAsia="en-GB"/>
              </w:rPr>
            </w:pPr>
            <w:r w:rsidRPr="007D3CC8">
              <w:rPr>
                <w:b/>
                <w:bCs/>
                <w:color w:val="000000"/>
                <w:sz w:val="18"/>
                <w:szCs w:val="18"/>
                <w:lang w:eastAsia="en-GB"/>
              </w:rPr>
              <w:t>Beds</w:t>
            </w:r>
            <w:r w:rsidR="0077519D">
              <w:rPr>
                <w:b/>
                <w:bCs/>
                <w:color w:val="000000"/>
                <w:sz w:val="18"/>
                <w:szCs w:val="18"/>
                <w:lang w:eastAsia="en-GB"/>
              </w:rPr>
              <w:t xml:space="preserve"> and Planting</w:t>
            </w:r>
          </w:p>
        </w:tc>
      </w:tr>
      <w:tr w:rsidR="007D3CC8" w:rsidRPr="007D3CC8" w14:paraId="21F188B2" w14:textId="77777777" w:rsidTr="00517F38">
        <w:trPr>
          <w:trHeight w:val="240"/>
        </w:trPr>
        <w:tc>
          <w:tcPr>
            <w:tcW w:w="1832" w:type="pct"/>
            <w:tcBorders>
              <w:top w:val="nil"/>
              <w:left w:val="single" w:sz="4" w:space="0" w:color="auto"/>
              <w:bottom w:val="single" w:sz="4" w:space="0" w:color="auto"/>
              <w:right w:val="single" w:sz="4" w:space="0" w:color="auto"/>
            </w:tcBorders>
            <w:shd w:val="clear" w:color="auto" w:fill="auto"/>
            <w:vAlign w:val="center"/>
            <w:hideMark/>
          </w:tcPr>
          <w:p w14:paraId="096F5096" w14:textId="77777777" w:rsidR="007D3CC8" w:rsidRPr="007D3CC8" w:rsidRDefault="007D3CC8" w:rsidP="007D3CC8">
            <w:pPr>
              <w:rPr>
                <w:color w:val="000000"/>
                <w:sz w:val="18"/>
                <w:szCs w:val="18"/>
                <w:lang w:eastAsia="en-GB"/>
              </w:rPr>
            </w:pPr>
            <w:r w:rsidRPr="007D3CC8">
              <w:rPr>
                <w:color w:val="000000"/>
                <w:sz w:val="18"/>
                <w:szCs w:val="18"/>
                <w:lang w:eastAsia="en-GB"/>
              </w:rPr>
              <w:t>Beds</w:t>
            </w:r>
          </w:p>
        </w:tc>
        <w:tc>
          <w:tcPr>
            <w:tcW w:w="1235" w:type="pct"/>
            <w:tcBorders>
              <w:top w:val="nil"/>
              <w:left w:val="nil"/>
              <w:bottom w:val="single" w:sz="4" w:space="0" w:color="auto"/>
              <w:right w:val="single" w:sz="4" w:space="0" w:color="auto"/>
            </w:tcBorders>
            <w:shd w:val="clear" w:color="auto" w:fill="auto"/>
            <w:vAlign w:val="center"/>
            <w:hideMark/>
          </w:tcPr>
          <w:p w14:paraId="0E734683" w14:textId="77777777" w:rsidR="007D3CC8" w:rsidRPr="007D3CC8" w:rsidRDefault="007D3CC8" w:rsidP="007D3CC8">
            <w:pPr>
              <w:rPr>
                <w:color w:val="000000"/>
                <w:sz w:val="18"/>
                <w:szCs w:val="18"/>
                <w:lang w:eastAsia="en-GB"/>
              </w:rPr>
            </w:pPr>
            <w:r w:rsidRPr="007D3CC8">
              <w:rPr>
                <w:color w:val="000000"/>
                <w:sz w:val="18"/>
                <w:szCs w:val="18"/>
                <w:lang w:eastAsia="en-GB"/>
              </w:rPr>
              <w:t xml:space="preserve">Remove weeds, litter </w:t>
            </w:r>
          </w:p>
        </w:tc>
        <w:tc>
          <w:tcPr>
            <w:tcW w:w="483" w:type="pct"/>
            <w:gridSpan w:val="2"/>
            <w:tcBorders>
              <w:top w:val="nil"/>
              <w:left w:val="nil"/>
              <w:bottom w:val="single" w:sz="4" w:space="0" w:color="auto"/>
              <w:right w:val="single" w:sz="4" w:space="0" w:color="auto"/>
            </w:tcBorders>
            <w:shd w:val="clear" w:color="auto" w:fill="auto"/>
            <w:vAlign w:val="center"/>
            <w:hideMark/>
          </w:tcPr>
          <w:p w14:paraId="7764D605" w14:textId="77777777" w:rsidR="007D3CC8" w:rsidRPr="007D3CC8" w:rsidRDefault="007D3CC8" w:rsidP="007D3CC8">
            <w:pPr>
              <w:jc w:val="center"/>
              <w:rPr>
                <w:color w:val="000000"/>
                <w:sz w:val="18"/>
                <w:szCs w:val="18"/>
                <w:lang w:eastAsia="en-GB"/>
              </w:rPr>
            </w:pPr>
            <w:r w:rsidRPr="007D3CC8">
              <w:rPr>
                <w:color w:val="000000"/>
                <w:sz w:val="18"/>
                <w:szCs w:val="18"/>
                <w:lang w:eastAsia="en-GB"/>
              </w:rPr>
              <w:t>X</w:t>
            </w:r>
          </w:p>
        </w:tc>
        <w:tc>
          <w:tcPr>
            <w:tcW w:w="483" w:type="pct"/>
            <w:gridSpan w:val="2"/>
            <w:tcBorders>
              <w:top w:val="nil"/>
              <w:left w:val="nil"/>
              <w:bottom w:val="single" w:sz="4" w:space="0" w:color="auto"/>
              <w:right w:val="single" w:sz="4" w:space="0" w:color="auto"/>
            </w:tcBorders>
            <w:shd w:val="clear" w:color="auto" w:fill="auto"/>
            <w:vAlign w:val="center"/>
            <w:hideMark/>
          </w:tcPr>
          <w:p w14:paraId="72737420"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c>
          <w:tcPr>
            <w:tcW w:w="483" w:type="pct"/>
            <w:gridSpan w:val="2"/>
            <w:tcBorders>
              <w:top w:val="nil"/>
              <w:left w:val="nil"/>
              <w:bottom w:val="single" w:sz="4" w:space="0" w:color="auto"/>
              <w:right w:val="single" w:sz="4" w:space="0" w:color="auto"/>
            </w:tcBorders>
            <w:shd w:val="clear" w:color="auto" w:fill="auto"/>
            <w:vAlign w:val="center"/>
            <w:hideMark/>
          </w:tcPr>
          <w:p w14:paraId="523AE8A2"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c>
          <w:tcPr>
            <w:tcW w:w="484" w:type="pct"/>
            <w:gridSpan w:val="2"/>
            <w:tcBorders>
              <w:top w:val="nil"/>
              <w:left w:val="nil"/>
              <w:bottom w:val="single" w:sz="4" w:space="0" w:color="auto"/>
              <w:right w:val="single" w:sz="4" w:space="0" w:color="auto"/>
            </w:tcBorders>
            <w:shd w:val="clear" w:color="auto" w:fill="auto"/>
            <w:vAlign w:val="center"/>
            <w:hideMark/>
          </w:tcPr>
          <w:p w14:paraId="38FB762E"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r>
      <w:tr w:rsidR="007D3CC8" w:rsidRPr="007D3CC8" w14:paraId="36E45B48" w14:textId="77777777" w:rsidTr="00517F38">
        <w:trPr>
          <w:trHeight w:val="240"/>
        </w:trPr>
        <w:tc>
          <w:tcPr>
            <w:tcW w:w="1832" w:type="pct"/>
            <w:tcBorders>
              <w:top w:val="nil"/>
              <w:left w:val="single" w:sz="4" w:space="0" w:color="auto"/>
              <w:bottom w:val="single" w:sz="4" w:space="0" w:color="auto"/>
              <w:right w:val="single" w:sz="4" w:space="0" w:color="auto"/>
            </w:tcBorders>
            <w:shd w:val="clear" w:color="auto" w:fill="auto"/>
            <w:vAlign w:val="center"/>
            <w:hideMark/>
          </w:tcPr>
          <w:p w14:paraId="4A15E12A" w14:textId="77777777" w:rsidR="007D3CC8" w:rsidRPr="007D3CC8" w:rsidRDefault="007D3CC8" w:rsidP="007D3CC8">
            <w:pPr>
              <w:rPr>
                <w:color w:val="000000"/>
                <w:sz w:val="18"/>
                <w:szCs w:val="18"/>
                <w:lang w:eastAsia="en-GB"/>
              </w:rPr>
            </w:pPr>
            <w:r w:rsidRPr="007D3CC8">
              <w:rPr>
                <w:color w:val="000000"/>
                <w:sz w:val="18"/>
                <w:szCs w:val="18"/>
                <w:lang w:eastAsia="en-GB"/>
              </w:rPr>
              <w:t>Beds</w:t>
            </w:r>
          </w:p>
        </w:tc>
        <w:tc>
          <w:tcPr>
            <w:tcW w:w="1235" w:type="pct"/>
            <w:tcBorders>
              <w:top w:val="nil"/>
              <w:left w:val="nil"/>
              <w:bottom w:val="single" w:sz="4" w:space="0" w:color="auto"/>
              <w:right w:val="single" w:sz="4" w:space="0" w:color="auto"/>
            </w:tcBorders>
            <w:shd w:val="clear" w:color="auto" w:fill="auto"/>
            <w:vAlign w:val="center"/>
            <w:hideMark/>
          </w:tcPr>
          <w:p w14:paraId="446BF38E" w14:textId="77777777" w:rsidR="007D3CC8" w:rsidRPr="007D3CC8" w:rsidRDefault="007D3CC8" w:rsidP="007D3CC8">
            <w:pPr>
              <w:rPr>
                <w:color w:val="000000"/>
                <w:sz w:val="18"/>
                <w:szCs w:val="18"/>
                <w:lang w:eastAsia="en-GB"/>
              </w:rPr>
            </w:pPr>
            <w:r w:rsidRPr="007D3CC8">
              <w:rPr>
                <w:color w:val="000000"/>
                <w:sz w:val="18"/>
                <w:szCs w:val="18"/>
                <w:lang w:eastAsia="en-GB"/>
              </w:rPr>
              <w:t>Hoe/fork</w:t>
            </w:r>
          </w:p>
        </w:tc>
        <w:tc>
          <w:tcPr>
            <w:tcW w:w="483" w:type="pct"/>
            <w:gridSpan w:val="2"/>
            <w:tcBorders>
              <w:top w:val="nil"/>
              <w:left w:val="nil"/>
              <w:bottom w:val="single" w:sz="4" w:space="0" w:color="auto"/>
              <w:right w:val="single" w:sz="4" w:space="0" w:color="auto"/>
            </w:tcBorders>
            <w:shd w:val="clear" w:color="auto" w:fill="auto"/>
            <w:noWrap/>
            <w:vAlign w:val="center"/>
            <w:hideMark/>
          </w:tcPr>
          <w:p w14:paraId="7C6B6C9E"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c>
          <w:tcPr>
            <w:tcW w:w="483" w:type="pct"/>
            <w:gridSpan w:val="2"/>
            <w:tcBorders>
              <w:top w:val="nil"/>
              <w:left w:val="nil"/>
              <w:bottom w:val="single" w:sz="4" w:space="0" w:color="auto"/>
              <w:right w:val="single" w:sz="4" w:space="0" w:color="auto"/>
            </w:tcBorders>
            <w:shd w:val="clear" w:color="auto" w:fill="auto"/>
            <w:noWrap/>
            <w:vAlign w:val="center"/>
            <w:hideMark/>
          </w:tcPr>
          <w:p w14:paraId="4032E807" w14:textId="77777777" w:rsidR="007D3CC8" w:rsidRPr="007D3CC8" w:rsidRDefault="007D3CC8" w:rsidP="007D3CC8">
            <w:pPr>
              <w:jc w:val="center"/>
              <w:rPr>
                <w:color w:val="000000"/>
                <w:sz w:val="18"/>
                <w:szCs w:val="18"/>
                <w:lang w:eastAsia="en-GB"/>
              </w:rPr>
            </w:pPr>
            <w:r w:rsidRPr="007D3CC8">
              <w:rPr>
                <w:color w:val="000000"/>
                <w:sz w:val="18"/>
                <w:szCs w:val="18"/>
                <w:lang w:eastAsia="en-GB"/>
              </w:rPr>
              <w:t>X</w:t>
            </w:r>
          </w:p>
        </w:tc>
        <w:tc>
          <w:tcPr>
            <w:tcW w:w="483" w:type="pct"/>
            <w:gridSpan w:val="2"/>
            <w:tcBorders>
              <w:top w:val="nil"/>
              <w:left w:val="nil"/>
              <w:bottom w:val="single" w:sz="4" w:space="0" w:color="auto"/>
              <w:right w:val="single" w:sz="4" w:space="0" w:color="auto"/>
            </w:tcBorders>
            <w:shd w:val="clear" w:color="auto" w:fill="auto"/>
            <w:noWrap/>
            <w:vAlign w:val="center"/>
            <w:hideMark/>
          </w:tcPr>
          <w:p w14:paraId="7BFC2D7B"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c>
          <w:tcPr>
            <w:tcW w:w="484" w:type="pct"/>
            <w:gridSpan w:val="2"/>
            <w:tcBorders>
              <w:top w:val="nil"/>
              <w:left w:val="nil"/>
              <w:bottom w:val="single" w:sz="4" w:space="0" w:color="auto"/>
              <w:right w:val="single" w:sz="4" w:space="0" w:color="auto"/>
            </w:tcBorders>
            <w:shd w:val="clear" w:color="auto" w:fill="auto"/>
            <w:noWrap/>
            <w:vAlign w:val="center"/>
            <w:hideMark/>
          </w:tcPr>
          <w:p w14:paraId="1469B8D4"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r>
      <w:tr w:rsidR="007D3CC8" w:rsidRPr="007D3CC8" w14:paraId="7BF3C609" w14:textId="77777777" w:rsidTr="00517F38">
        <w:trPr>
          <w:trHeight w:val="240"/>
        </w:trPr>
        <w:tc>
          <w:tcPr>
            <w:tcW w:w="1832" w:type="pct"/>
            <w:tcBorders>
              <w:top w:val="nil"/>
              <w:left w:val="single" w:sz="4" w:space="0" w:color="auto"/>
              <w:bottom w:val="single" w:sz="4" w:space="0" w:color="auto"/>
              <w:right w:val="single" w:sz="4" w:space="0" w:color="auto"/>
            </w:tcBorders>
            <w:shd w:val="clear" w:color="auto" w:fill="auto"/>
            <w:vAlign w:val="center"/>
            <w:hideMark/>
          </w:tcPr>
          <w:p w14:paraId="50F20400" w14:textId="77777777" w:rsidR="007D3CC8" w:rsidRDefault="007D3CC8" w:rsidP="007D3CC8">
            <w:pPr>
              <w:rPr>
                <w:color w:val="000000"/>
                <w:sz w:val="18"/>
                <w:szCs w:val="18"/>
                <w:lang w:eastAsia="en-GB"/>
              </w:rPr>
            </w:pPr>
            <w:r w:rsidRPr="007D3CC8">
              <w:rPr>
                <w:color w:val="000000"/>
                <w:sz w:val="18"/>
                <w:szCs w:val="18"/>
                <w:lang w:eastAsia="en-GB"/>
              </w:rPr>
              <w:t>Beds</w:t>
            </w:r>
          </w:p>
          <w:p w14:paraId="718EB0D2" w14:textId="77777777" w:rsidR="00444232" w:rsidRPr="007D3CC8" w:rsidRDefault="00444232" w:rsidP="007D3CC8">
            <w:pPr>
              <w:rPr>
                <w:color w:val="000000"/>
                <w:sz w:val="18"/>
                <w:szCs w:val="18"/>
                <w:lang w:eastAsia="en-GB"/>
              </w:rPr>
            </w:pPr>
          </w:p>
        </w:tc>
        <w:tc>
          <w:tcPr>
            <w:tcW w:w="1235" w:type="pct"/>
            <w:tcBorders>
              <w:top w:val="nil"/>
              <w:left w:val="nil"/>
              <w:bottom w:val="single" w:sz="4" w:space="0" w:color="auto"/>
              <w:right w:val="single" w:sz="4" w:space="0" w:color="auto"/>
            </w:tcBorders>
            <w:shd w:val="clear" w:color="auto" w:fill="auto"/>
            <w:vAlign w:val="center"/>
            <w:hideMark/>
          </w:tcPr>
          <w:p w14:paraId="0A225610" w14:textId="77777777" w:rsidR="007D3CC8" w:rsidRPr="007D3CC8" w:rsidRDefault="007D3CC8" w:rsidP="007D3CC8">
            <w:pPr>
              <w:rPr>
                <w:color w:val="000000"/>
                <w:sz w:val="18"/>
                <w:szCs w:val="18"/>
                <w:lang w:eastAsia="en-GB"/>
              </w:rPr>
            </w:pPr>
            <w:r w:rsidRPr="007D3CC8">
              <w:rPr>
                <w:color w:val="000000"/>
                <w:sz w:val="18"/>
                <w:szCs w:val="18"/>
                <w:lang w:eastAsia="en-GB"/>
              </w:rPr>
              <w:t>Replenish bark mulch</w:t>
            </w:r>
          </w:p>
        </w:tc>
        <w:tc>
          <w:tcPr>
            <w:tcW w:w="483" w:type="pct"/>
            <w:gridSpan w:val="2"/>
            <w:tcBorders>
              <w:top w:val="nil"/>
              <w:left w:val="nil"/>
              <w:bottom w:val="single" w:sz="4" w:space="0" w:color="auto"/>
              <w:right w:val="single" w:sz="4" w:space="0" w:color="auto"/>
            </w:tcBorders>
            <w:shd w:val="clear" w:color="auto" w:fill="auto"/>
            <w:vAlign w:val="center"/>
            <w:hideMark/>
          </w:tcPr>
          <w:p w14:paraId="624C5B55" w14:textId="77777777" w:rsidR="007D3CC8" w:rsidRPr="007D3CC8" w:rsidRDefault="007D3CC8" w:rsidP="007D3CC8">
            <w:pPr>
              <w:rPr>
                <w:color w:val="000000"/>
                <w:sz w:val="18"/>
                <w:szCs w:val="18"/>
                <w:lang w:eastAsia="en-GB"/>
              </w:rPr>
            </w:pPr>
            <w:r w:rsidRPr="007D3CC8">
              <w:rPr>
                <w:color w:val="000000"/>
                <w:sz w:val="18"/>
                <w:szCs w:val="18"/>
                <w:lang w:eastAsia="en-GB"/>
              </w:rPr>
              <w:t> </w:t>
            </w:r>
          </w:p>
        </w:tc>
        <w:tc>
          <w:tcPr>
            <w:tcW w:w="483" w:type="pct"/>
            <w:gridSpan w:val="2"/>
            <w:tcBorders>
              <w:top w:val="nil"/>
              <w:left w:val="nil"/>
              <w:bottom w:val="single" w:sz="4" w:space="0" w:color="auto"/>
              <w:right w:val="single" w:sz="4" w:space="0" w:color="auto"/>
            </w:tcBorders>
            <w:shd w:val="clear" w:color="auto" w:fill="auto"/>
            <w:vAlign w:val="center"/>
            <w:hideMark/>
          </w:tcPr>
          <w:p w14:paraId="2658BC93" w14:textId="77777777" w:rsidR="007D3CC8" w:rsidRPr="007D3CC8" w:rsidRDefault="007D3CC8" w:rsidP="007D3CC8">
            <w:pPr>
              <w:rPr>
                <w:color w:val="000000"/>
                <w:sz w:val="18"/>
                <w:szCs w:val="18"/>
                <w:lang w:eastAsia="en-GB"/>
              </w:rPr>
            </w:pPr>
            <w:r w:rsidRPr="007D3CC8">
              <w:rPr>
                <w:color w:val="000000"/>
                <w:sz w:val="18"/>
                <w:szCs w:val="18"/>
                <w:lang w:eastAsia="en-GB"/>
              </w:rPr>
              <w:t> </w:t>
            </w:r>
          </w:p>
        </w:tc>
        <w:tc>
          <w:tcPr>
            <w:tcW w:w="483" w:type="pct"/>
            <w:gridSpan w:val="2"/>
            <w:tcBorders>
              <w:top w:val="nil"/>
              <w:left w:val="nil"/>
              <w:bottom w:val="single" w:sz="4" w:space="0" w:color="auto"/>
              <w:right w:val="single" w:sz="4" w:space="0" w:color="auto"/>
            </w:tcBorders>
            <w:shd w:val="clear" w:color="auto" w:fill="auto"/>
            <w:vAlign w:val="center"/>
            <w:hideMark/>
          </w:tcPr>
          <w:p w14:paraId="35470E12" w14:textId="77777777" w:rsidR="007D3CC8" w:rsidRPr="007D3CC8" w:rsidRDefault="007D3CC8" w:rsidP="007D3CC8">
            <w:pPr>
              <w:rPr>
                <w:color w:val="000000"/>
                <w:sz w:val="18"/>
                <w:szCs w:val="18"/>
                <w:lang w:eastAsia="en-GB"/>
              </w:rPr>
            </w:pPr>
            <w:r w:rsidRPr="007D3CC8">
              <w:rPr>
                <w:color w:val="000000"/>
                <w:sz w:val="18"/>
                <w:szCs w:val="18"/>
                <w:lang w:eastAsia="en-GB"/>
              </w:rPr>
              <w:t> </w:t>
            </w:r>
          </w:p>
        </w:tc>
        <w:tc>
          <w:tcPr>
            <w:tcW w:w="484" w:type="pct"/>
            <w:gridSpan w:val="2"/>
            <w:tcBorders>
              <w:top w:val="nil"/>
              <w:left w:val="nil"/>
              <w:bottom w:val="single" w:sz="4" w:space="0" w:color="auto"/>
              <w:right w:val="single" w:sz="4" w:space="0" w:color="auto"/>
            </w:tcBorders>
            <w:shd w:val="clear" w:color="auto" w:fill="auto"/>
            <w:vAlign w:val="center"/>
            <w:hideMark/>
          </w:tcPr>
          <w:p w14:paraId="01F3AB00" w14:textId="77777777" w:rsidR="007D3CC8" w:rsidRPr="007D3CC8" w:rsidRDefault="007D3CC8" w:rsidP="007D3CC8">
            <w:pPr>
              <w:jc w:val="center"/>
              <w:rPr>
                <w:color w:val="000000"/>
                <w:sz w:val="18"/>
                <w:szCs w:val="18"/>
                <w:lang w:eastAsia="en-GB"/>
              </w:rPr>
            </w:pPr>
            <w:r w:rsidRPr="007D3CC8">
              <w:rPr>
                <w:color w:val="000000"/>
                <w:sz w:val="18"/>
                <w:szCs w:val="18"/>
                <w:lang w:eastAsia="en-GB"/>
              </w:rPr>
              <w:t>X</w:t>
            </w:r>
          </w:p>
        </w:tc>
      </w:tr>
      <w:tr w:rsidR="007D3CC8" w:rsidRPr="007D3CC8" w14:paraId="69097FDF" w14:textId="77777777" w:rsidTr="00517F38">
        <w:trPr>
          <w:trHeight w:val="240"/>
        </w:trPr>
        <w:tc>
          <w:tcPr>
            <w:tcW w:w="1832" w:type="pct"/>
            <w:tcBorders>
              <w:top w:val="nil"/>
              <w:left w:val="single" w:sz="4" w:space="0" w:color="auto"/>
              <w:bottom w:val="single" w:sz="4" w:space="0" w:color="auto"/>
              <w:right w:val="single" w:sz="4" w:space="0" w:color="auto"/>
            </w:tcBorders>
            <w:shd w:val="clear" w:color="auto" w:fill="auto"/>
            <w:vAlign w:val="center"/>
            <w:hideMark/>
          </w:tcPr>
          <w:p w14:paraId="375A0F75" w14:textId="77777777" w:rsidR="007D3CC8" w:rsidRPr="007D3CC8" w:rsidRDefault="007D3CC8" w:rsidP="007D3CC8">
            <w:pPr>
              <w:rPr>
                <w:color w:val="000000"/>
                <w:sz w:val="18"/>
                <w:szCs w:val="18"/>
                <w:lang w:eastAsia="en-GB"/>
              </w:rPr>
            </w:pPr>
            <w:r w:rsidRPr="007D3CC8">
              <w:rPr>
                <w:color w:val="000000"/>
                <w:sz w:val="18"/>
                <w:szCs w:val="18"/>
                <w:lang w:eastAsia="en-GB"/>
              </w:rPr>
              <w:t>Plants - beds</w:t>
            </w:r>
          </w:p>
        </w:tc>
        <w:tc>
          <w:tcPr>
            <w:tcW w:w="1235" w:type="pct"/>
            <w:tcBorders>
              <w:top w:val="nil"/>
              <w:left w:val="nil"/>
              <w:bottom w:val="single" w:sz="4" w:space="0" w:color="auto"/>
              <w:right w:val="single" w:sz="4" w:space="0" w:color="auto"/>
            </w:tcBorders>
            <w:shd w:val="clear" w:color="auto" w:fill="auto"/>
            <w:vAlign w:val="center"/>
            <w:hideMark/>
          </w:tcPr>
          <w:p w14:paraId="150FDEA3" w14:textId="77777777" w:rsidR="007D3CC8" w:rsidRPr="007D3CC8" w:rsidRDefault="007D3CC8" w:rsidP="007D3CC8">
            <w:pPr>
              <w:rPr>
                <w:color w:val="000000"/>
                <w:sz w:val="18"/>
                <w:szCs w:val="18"/>
                <w:lang w:eastAsia="en-GB"/>
              </w:rPr>
            </w:pPr>
            <w:r w:rsidRPr="007D3CC8">
              <w:rPr>
                <w:color w:val="000000"/>
                <w:sz w:val="18"/>
                <w:szCs w:val="18"/>
                <w:lang w:eastAsia="en-GB"/>
              </w:rPr>
              <w:t>Plant maintenance</w:t>
            </w:r>
          </w:p>
        </w:tc>
        <w:tc>
          <w:tcPr>
            <w:tcW w:w="483" w:type="pct"/>
            <w:gridSpan w:val="2"/>
            <w:tcBorders>
              <w:top w:val="nil"/>
              <w:left w:val="nil"/>
              <w:bottom w:val="single" w:sz="4" w:space="0" w:color="auto"/>
              <w:right w:val="single" w:sz="4" w:space="0" w:color="auto"/>
            </w:tcBorders>
            <w:shd w:val="clear" w:color="auto" w:fill="auto"/>
            <w:vAlign w:val="center"/>
            <w:hideMark/>
          </w:tcPr>
          <w:p w14:paraId="1CDCD29B" w14:textId="77777777" w:rsidR="007D3CC8" w:rsidRPr="007D3CC8" w:rsidRDefault="007D3CC8" w:rsidP="007D3CC8">
            <w:pPr>
              <w:jc w:val="center"/>
              <w:rPr>
                <w:color w:val="000000"/>
                <w:sz w:val="18"/>
                <w:szCs w:val="18"/>
                <w:lang w:eastAsia="en-GB"/>
              </w:rPr>
            </w:pPr>
            <w:r w:rsidRPr="007D3CC8">
              <w:rPr>
                <w:color w:val="000000"/>
                <w:sz w:val="18"/>
                <w:szCs w:val="18"/>
                <w:lang w:eastAsia="en-GB"/>
              </w:rPr>
              <w:t>X</w:t>
            </w:r>
          </w:p>
        </w:tc>
        <w:tc>
          <w:tcPr>
            <w:tcW w:w="483" w:type="pct"/>
            <w:gridSpan w:val="2"/>
            <w:tcBorders>
              <w:top w:val="nil"/>
              <w:left w:val="nil"/>
              <w:bottom w:val="single" w:sz="4" w:space="0" w:color="auto"/>
              <w:right w:val="single" w:sz="4" w:space="0" w:color="auto"/>
            </w:tcBorders>
            <w:shd w:val="clear" w:color="auto" w:fill="auto"/>
            <w:vAlign w:val="center"/>
            <w:hideMark/>
          </w:tcPr>
          <w:p w14:paraId="5E885169" w14:textId="77777777" w:rsidR="007D3CC8" w:rsidRPr="007D3CC8" w:rsidRDefault="007D3CC8" w:rsidP="007D3CC8">
            <w:pPr>
              <w:rPr>
                <w:color w:val="000000"/>
                <w:sz w:val="18"/>
                <w:szCs w:val="18"/>
                <w:lang w:eastAsia="en-GB"/>
              </w:rPr>
            </w:pPr>
            <w:r w:rsidRPr="007D3CC8">
              <w:rPr>
                <w:color w:val="000000"/>
                <w:sz w:val="18"/>
                <w:szCs w:val="18"/>
                <w:lang w:eastAsia="en-GB"/>
              </w:rPr>
              <w:t> </w:t>
            </w:r>
          </w:p>
        </w:tc>
        <w:tc>
          <w:tcPr>
            <w:tcW w:w="483" w:type="pct"/>
            <w:gridSpan w:val="2"/>
            <w:tcBorders>
              <w:top w:val="nil"/>
              <w:left w:val="nil"/>
              <w:bottom w:val="single" w:sz="4" w:space="0" w:color="auto"/>
              <w:right w:val="single" w:sz="4" w:space="0" w:color="auto"/>
            </w:tcBorders>
            <w:shd w:val="clear" w:color="auto" w:fill="auto"/>
            <w:vAlign w:val="center"/>
            <w:hideMark/>
          </w:tcPr>
          <w:p w14:paraId="2EA7FF77" w14:textId="77777777" w:rsidR="007D3CC8" w:rsidRPr="007D3CC8" w:rsidRDefault="007D3CC8" w:rsidP="007D3CC8">
            <w:pPr>
              <w:rPr>
                <w:color w:val="000000"/>
                <w:sz w:val="18"/>
                <w:szCs w:val="18"/>
                <w:lang w:eastAsia="en-GB"/>
              </w:rPr>
            </w:pPr>
            <w:r w:rsidRPr="007D3CC8">
              <w:rPr>
                <w:color w:val="000000"/>
                <w:sz w:val="18"/>
                <w:szCs w:val="18"/>
                <w:lang w:eastAsia="en-GB"/>
              </w:rPr>
              <w:t> </w:t>
            </w:r>
          </w:p>
        </w:tc>
        <w:tc>
          <w:tcPr>
            <w:tcW w:w="484" w:type="pct"/>
            <w:gridSpan w:val="2"/>
            <w:tcBorders>
              <w:top w:val="nil"/>
              <w:left w:val="nil"/>
              <w:bottom w:val="single" w:sz="4" w:space="0" w:color="auto"/>
              <w:right w:val="single" w:sz="4" w:space="0" w:color="auto"/>
            </w:tcBorders>
            <w:shd w:val="clear" w:color="auto" w:fill="auto"/>
            <w:vAlign w:val="center"/>
            <w:hideMark/>
          </w:tcPr>
          <w:p w14:paraId="7E00354B" w14:textId="77777777" w:rsidR="007D3CC8" w:rsidRPr="007D3CC8" w:rsidRDefault="007D3CC8" w:rsidP="007D3CC8">
            <w:pPr>
              <w:rPr>
                <w:color w:val="000000"/>
                <w:sz w:val="18"/>
                <w:szCs w:val="18"/>
                <w:lang w:eastAsia="en-GB"/>
              </w:rPr>
            </w:pPr>
            <w:r w:rsidRPr="007D3CC8">
              <w:rPr>
                <w:color w:val="000000"/>
                <w:sz w:val="18"/>
                <w:szCs w:val="18"/>
                <w:lang w:eastAsia="en-GB"/>
              </w:rPr>
              <w:t> </w:t>
            </w:r>
          </w:p>
        </w:tc>
      </w:tr>
      <w:tr w:rsidR="007D3CC8" w:rsidRPr="007D3CC8" w14:paraId="5C62E046" w14:textId="77777777" w:rsidTr="005F09F2">
        <w:trPr>
          <w:trHeight w:val="480"/>
        </w:trPr>
        <w:tc>
          <w:tcPr>
            <w:tcW w:w="5000" w:type="pct"/>
            <w:gridSpan w:val="10"/>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0E152616" w14:textId="77777777" w:rsidR="007D3CC8" w:rsidRPr="007D3CC8" w:rsidRDefault="007D3CC8" w:rsidP="007D3CC8">
            <w:pPr>
              <w:rPr>
                <w:b/>
                <w:bCs/>
                <w:color w:val="000000"/>
                <w:sz w:val="18"/>
                <w:szCs w:val="18"/>
                <w:lang w:eastAsia="en-GB"/>
              </w:rPr>
            </w:pPr>
            <w:r w:rsidRPr="007D3CC8">
              <w:rPr>
                <w:b/>
                <w:bCs/>
                <w:color w:val="000000"/>
                <w:sz w:val="18"/>
                <w:szCs w:val="18"/>
                <w:lang w:eastAsia="en-GB"/>
              </w:rPr>
              <w:t>Hedges</w:t>
            </w:r>
          </w:p>
        </w:tc>
      </w:tr>
      <w:tr w:rsidR="007D3CC8" w:rsidRPr="007D3CC8" w14:paraId="785C7F48" w14:textId="77777777" w:rsidTr="0041604F">
        <w:trPr>
          <w:trHeight w:val="620"/>
        </w:trPr>
        <w:tc>
          <w:tcPr>
            <w:tcW w:w="1832" w:type="pct"/>
            <w:tcBorders>
              <w:top w:val="nil"/>
              <w:left w:val="single" w:sz="4" w:space="0" w:color="auto"/>
              <w:bottom w:val="single" w:sz="4" w:space="0" w:color="auto"/>
              <w:right w:val="single" w:sz="4" w:space="0" w:color="auto"/>
            </w:tcBorders>
            <w:shd w:val="clear" w:color="auto" w:fill="auto"/>
            <w:vAlign w:val="center"/>
            <w:hideMark/>
          </w:tcPr>
          <w:p w14:paraId="5842C5CE" w14:textId="77777777" w:rsidR="007D3CC8" w:rsidRPr="007D3CC8" w:rsidRDefault="007D3CC8" w:rsidP="007D3CC8">
            <w:pPr>
              <w:rPr>
                <w:color w:val="000000"/>
                <w:sz w:val="18"/>
                <w:szCs w:val="18"/>
                <w:lang w:eastAsia="en-GB"/>
              </w:rPr>
            </w:pPr>
            <w:r w:rsidRPr="007D3CC8">
              <w:rPr>
                <w:color w:val="000000"/>
                <w:sz w:val="18"/>
                <w:szCs w:val="18"/>
                <w:lang w:eastAsia="en-GB"/>
              </w:rPr>
              <w:t>Hedges</w:t>
            </w:r>
          </w:p>
        </w:tc>
        <w:tc>
          <w:tcPr>
            <w:tcW w:w="1235" w:type="pct"/>
            <w:tcBorders>
              <w:top w:val="nil"/>
              <w:left w:val="nil"/>
              <w:bottom w:val="single" w:sz="4" w:space="0" w:color="auto"/>
              <w:right w:val="single" w:sz="4" w:space="0" w:color="auto"/>
            </w:tcBorders>
            <w:shd w:val="clear" w:color="auto" w:fill="auto"/>
            <w:vAlign w:val="center"/>
            <w:hideMark/>
          </w:tcPr>
          <w:p w14:paraId="14AB4AA7" w14:textId="77777777" w:rsidR="007D3CC8" w:rsidRPr="007D3CC8" w:rsidRDefault="007D3CC8" w:rsidP="007D3CC8">
            <w:pPr>
              <w:rPr>
                <w:color w:val="000000"/>
                <w:sz w:val="18"/>
                <w:szCs w:val="18"/>
                <w:lang w:eastAsia="en-GB"/>
              </w:rPr>
            </w:pPr>
            <w:r w:rsidRPr="007D3CC8">
              <w:rPr>
                <w:color w:val="000000"/>
                <w:sz w:val="18"/>
                <w:szCs w:val="18"/>
                <w:lang w:eastAsia="en-GB"/>
              </w:rPr>
              <w:t>Trim and maintain</w:t>
            </w:r>
          </w:p>
        </w:tc>
        <w:tc>
          <w:tcPr>
            <w:tcW w:w="1933" w:type="pct"/>
            <w:gridSpan w:val="8"/>
            <w:tcBorders>
              <w:top w:val="single" w:sz="4" w:space="0" w:color="auto"/>
              <w:left w:val="nil"/>
              <w:bottom w:val="single" w:sz="4" w:space="0" w:color="auto"/>
              <w:right w:val="single" w:sz="4" w:space="0" w:color="auto"/>
            </w:tcBorders>
            <w:shd w:val="clear" w:color="auto" w:fill="auto"/>
            <w:vAlign w:val="center"/>
            <w:hideMark/>
          </w:tcPr>
          <w:p w14:paraId="0A5BA1D8" w14:textId="075B344C" w:rsidR="007D3CC8" w:rsidRPr="007D3CC8" w:rsidRDefault="007D3CC8" w:rsidP="00444232">
            <w:pPr>
              <w:jc w:val="center"/>
              <w:rPr>
                <w:color w:val="000000"/>
                <w:sz w:val="18"/>
                <w:szCs w:val="18"/>
                <w:lang w:eastAsia="en-GB"/>
              </w:rPr>
            </w:pPr>
            <w:r w:rsidRPr="007D3CC8">
              <w:rPr>
                <w:color w:val="000000"/>
                <w:sz w:val="18"/>
                <w:szCs w:val="18"/>
                <w:lang w:eastAsia="en-GB"/>
              </w:rPr>
              <w:t xml:space="preserve">Minimum of </w:t>
            </w:r>
            <w:r w:rsidR="00444232">
              <w:rPr>
                <w:color w:val="000000"/>
                <w:sz w:val="18"/>
                <w:szCs w:val="18"/>
                <w:lang w:eastAsia="en-GB"/>
              </w:rPr>
              <w:t>twice a year to maintain standards</w:t>
            </w:r>
          </w:p>
        </w:tc>
      </w:tr>
      <w:tr w:rsidR="007D3CC8" w:rsidRPr="007D3CC8" w14:paraId="2D9EF60A" w14:textId="77777777" w:rsidTr="0041604F">
        <w:trPr>
          <w:trHeight w:val="620"/>
        </w:trPr>
        <w:tc>
          <w:tcPr>
            <w:tcW w:w="18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8BE69E" w14:textId="77CECCFC" w:rsidR="007D3CC8" w:rsidRPr="007D3CC8" w:rsidRDefault="00517F38" w:rsidP="007D3CC8">
            <w:pPr>
              <w:rPr>
                <w:color w:val="000000"/>
                <w:sz w:val="18"/>
                <w:szCs w:val="18"/>
                <w:lang w:eastAsia="en-GB"/>
              </w:rPr>
            </w:pPr>
            <w:r>
              <w:rPr>
                <w:color w:val="000000"/>
                <w:sz w:val="18"/>
                <w:szCs w:val="18"/>
                <w:lang w:eastAsia="en-GB"/>
              </w:rPr>
              <w:t>Hedge to the rear of the Tower</w:t>
            </w:r>
          </w:p>
        </w:tc>
        <w:tc>
          <w:tcPr>
            <w:tcW w:w="12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1AFFD0" w14:textId="77777777" w:rsidR="007D3CC8" w:rsidRPr="007D3CC8" w:rsidRDefault="007D3CC8" w:rsidP="007D3CC8">
            <w:pPr>
              <w:rPr>
                <w:color w:val="000000"/>
                <w:sz w:val="18"/>
                <w:szCs w:val="18"/>
                <w:lang w:eastAsia="en-GB"/>
              </w:rPr>
            </w:pPr>
            <w:r w:rsidRPr="007D3CC8">
              <w:rPr>
                <w:color w:val="000000"/>
                <w:sz w:val="18"/>
                <w:szCs w:val="18"/>
                <w:lang w:eastAsia="en-GB"/>
              </w:rPr>
              <w:t>Trim and maintain</w:t>
            </w:r>
          </w:p>
        </w:tc>
        <w:tc>
          <w:tcPr>
            <w:tcW w:w="193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7D47BD1" w14:textId="77C8B798" w:rsidR="007D3CC8" w:rsidRPr="007D3CC8" w:rsidRDefault="00517F38" w:rsidP="007D3CC8">
            <w:pPr>
              <w:jc w:val="center"/>
              <w:rPr>
                <w:color w:val="000000"/>
                <w:sz w:val="18"/>
                <w:szCs w:val="18"/>
                <w:lang w:eastAsia="en-GB"/>
              </w:rPr>
            </w:pPr>
            <w:r>
              <w:rPr>
                <w:color w:val="000000"/>
                <w:sz w:val="18"/>
                <w:szCs w:val="18"/>
                <w:lang w:eastAsia="en-GB"/>
              </w:rPr>
              <w:t>Annually</w:t>
            </w:r>
          </w:p>
        </w:tc>
      </w:tr>
      <w:tr w:rsidR="007D3CC8" w:rsidRPr="007D3CC8" w14:paraId="476E74D6" w14:textId="77777777" w:rsidTr="000C3E4F">
        <w:trPr>
          <w:trHeight w:val="480"/>
        </w:trPr>
        <w:tc>
          <w:tcPr>
            <w:tcW w:w="5000" w:type="pct"/>
            <w:gridSpan w:val="10"/>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4651B3E0" w14:textId="77777777" w:rsidR="007D3CC8" w:rsidRPr="007D3CC8" w:rsidRDefault="007D3CC8" w:rsidP="007D3CC8">
            <w:pPr>
              <w:rPr>
                <w:b/>
                <w:bCs/>
                <w:color w:val="000000"/>
                <w:sz w:val="18"/>
                <w:szCs w:val="18"/>
                <w:lang w:eastAsia="en-GB"/>
              </w:rPr>
            </w:pPr>
            <w:r w:rsidRPr="007D3CC8">
              <w:rPr>
                <w:b/>
                <w:bCs/>
                <w:color w:val="000000"/>
                <w:sz w:val="18"/>
                <w:szCs w:val="18"/>
                <w:lang w:eastAsia="en-GB"/>
              </w:rPr>
              <w:t>Trees</w:t>
            </w:r>
          </w:p>
        </w:tc>
      </w:tr>
      <w:tr w:rsidR="007D3CC8" w:rsidRPr="007D3CC8" w14:paraId="78E32939" w14:textId="77777777" w:rsidTr="000C3E4F">
        <w:trPr>
          <w:trHeight w:val="620"/>
        </w:trPr>
        <w:tc>
          <w:tcPr>
            <w:tcW w:w="18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851520" w14:textId="10572824" w:rsidR="007D3CC8" w:rsidRPr="007D3CC8" w:rsidRDefault="00444232" w:rsidP="007D3CC8">
            <w:pPr>
              <w:rPr>
                <w:color w:val="000000"/>
                <w:sz w:val="18"/>
                <w:szCs w:val="18"/>
                <w:lang w:eastAsia="en-GB"/>
              </w:rPr>
            </w:pPr>
            <w:r>
              <w:rPr>
                <w:color w:val="000000"/>
                <w:sz w:val="18"/>
                <w:szCs w:val="18"/>
                <w:lang w:eastAsia="en-GB"/>
              </w:rPr>
              <w:t>All</w:t>
            </w:r>
            <w:r w:rsidR="007D3CC8" w:rsidRPr="007D3CC8">
              <w:rPr>
                <w:color w:val="000000"/>
                <w:sz w:val="18"/>
                <w:szCs w:val="18"/>
                <w:lang w:eastAsia="en-GB"/>
              </w:rPr>
              <w:t xml:space="preserve"> trees</w:t>
            </w:r>
          </w:p>
        </w:tc>
        <w:tc>
          <w:tcPr>
            <w:tcW w:w="1235" w:type="pct"/>
            <w:tcBorders>
              <w:top w:val="single" w:sz="4" w:space="0" w:color="auto"/>
              <w:left w:val="nil"/>
              <w:bottom w:val="single" w:sz="4" w:space="0" w:color="auto"/>
              <w:right w:val="single" w:sz="4" w:space="0" w:color="auto"/>
            </w:tcBorders>
            <w:shd w:val="clear" w:color="auto" w:fill="auto"/>
            <w:vAlign w:val="center"/>
            <w:hideMark/>
          </w:tcPr>
          <w:p w14:paraId="53884F3B" w14:textId="77777777" w:rsidR="007D3CC8" w:rsidRPr="007D3CC8" w:rsidRDefault="007D3CC8" w:rsidP="007D3CC8">
            <w:pPr>
              <w:rPr>
                <w:color w:val="000000"/>
                <w:sz w:val="18"/>
                <w:szCs w:val="18"/>
                <w:lang w:eastAsia="en-GB"/>
              </w:rPr>
            </w:pPr>
            <w:r w:rsidRPr="007D3CC8">
              <w:rPr>
                <w:color w:val="000000"/>
                <w:sz w:val="18"/>
                <w:szCs w:val="18"/>
                <w:lang w:eastAsia="en-GB"/>
              </w:rPr>
              <w:t>Inspect and maintain</w:t>
            </w:r>
          </w:p>
        </w:tc>
        <w:tc>
          <w:tcPr>
            <w:tcW w:w="483" w:type="pct"/>
            <w:gridSpan w:val="2"/>
            <w:tcBorders>
              <w:top w:val="single" w:sz="4" w:space="0" w:color="auto"/>
              <w:left w:val="nil"/>
              <w:bottom w:val="single" w:sz="4" w:space="0" w:color="auto"/>
              <w:right w:val="single" w:sz="4" w:space="0" w:color="auto"/>
            </w:tcBorders>
            <w:shd w:val="clear" w:color="auto" w:fill="auto"/>
            <w:vAlign w:val="center"/>
            <w:hideMark/>
          </w:tcPr>
          <w:p w14:paraId="2F5465C6"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c>
          <w:tcPr>
            <w:tcW w:w="483" w:type="pct"/>
            <w:gridSpan w:val="2"/>
            <w:tcBorders>
              <w:top w:val="single" w:sz="4" w:space="0" w:color="auto"/>
              <w:left w:val="nil"/>
              <w:bottom w:val="single" w:sz="4" w:space="0" w:color="auto"/>
              <w:right w:val="single" w:sz="4" w:space="0" w:color="auto"/>
            </w:tcBorders>
            <w:shd w:val="clear" w:color="auto" w:fill="auto"/>
            <w:vAlign w:val="center"/>
            <w:hideMark/>
          </w:tcPr>
          <w:p w14:paraId="53D12084"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c>
          <w:tcPr>
            <w:tcW w:w="483" w:type="pct"/>
            <w:gridSpan w:val="2"/>
            <w:tcBorders>
              <w:top w:val="single" w:sz="4" w:space="0" w:color="auto"/>
              <w:left w:val="nil"/>
              <w:bottom w:val="single" w:sz="4" w:space="0" w:color="auto"/>
              <w:right w:val="single" w:sz="4" w:space="0" w:color="auto"/>
            </w:tcBorders>
            <w:shd w:val="clear" w:color="auto" w:fill="auto"/>
            <w:vAlign w:val="center"/>
            <w:hideMark/>
          </w:tcPr>
          <w:p w14:paraId="18D93BA7" w14:textId="77777777" w:rsidR="007D3CC8" w:rsidRPr="007D3CC8" w:rsidRDefault="007D3CC8" w:rsidP="007D3CC8">
            <w:pPr>
              <w:jc w:val="center"/>
              <w:rPr>
                <w:color w:val="000000"/>
                <w:sz w:val="18"/>
                <w:szCs w:val="18"/>
                <w:lang w:eastAsia="en-GB"/>
              </w:rPr>
            </w:pPr>
            <w:r w:rsidRPr="007D3CC8">
              <w:rPr>
                <w:color w:val="000000"/>
                <w:sz w:val="18"/>
                <w:szCs w:val="18"/>
                <w:lang w:eastAsia="en-GB"/>
              </w:rPr>
              <w:t>X</w:t>
            </w:r>
          </w:p>
        </w:tc>
        <w:tc>
          <w:tcPr>
            <w:tcW w:w="484" w:type="pct"/>
            <w:gridSpan w:val="2"/>
            <w:tcBorders>
              <w:top w:val="single" w:sz="4" w:space="0" w:color="auto"/>
              <w:left w:val="nil"/>
              <w:bottom w:val="single" w:sz="4" w:space="0" w:color="auto"/>
              <w:right w:val="single" w:sz="4" w:space="0" w:color="auto"/>
            </w:tcBorders>
            <w:shd w:val="clear" w:color="auto" w:fill="auto"/>
            <w:vAlign w:val="center"/>
            <w:hideMark/>
          </w:tcPr>
          <w:p w14:paraId="60D22505"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r>
      <w:tr w:rsidR="007D3CC8" w:rsidRPr="007D3CC8" w14:paraId="30E878FB" w14:textId="77777777" w:rsidTr="00517F38">
        <w:trPr>
          <w:trHeight w:val="240"/>
        </w:trPr>
        <w:tc>
          <w:tcPr>
            <w:tcW w:w="1832" w:type="pct"/>
            <w:tcBorders>
              <w:top w:val="nil"/>
              <w:left w:val="single" w:sz="4" w:space="0" w:color="auto"/>
              <w:bottom w:val="single" w:sz="4" w:space="0" w:color="auto"/>
              <w:right w:val="single" w:sz="4" w:space="0" w:color="auto"/>
            </w:tcBorders>
            <w:shd w:val="clear" w:color="auto" w:fill="auto"/>
            <w:vAlign w:val="center"/>
            <w:hideMark/>
          </w:tcPr>
          <w:p w14:paraId="3DB16BF0" w14:textId="77777777" w:rsidR="007D3CC8" w:rsidRPr="007D3CC8" w:rsidRDefault="007D3CC8" w:rsidP="007D3CC8">
            <w:pPr>
              <w:rPr>
                <w:color w:val="000000"/>
                <w:sz w:val="18"/>
                <w:szCs w:val="18"/>
                <w:lang w:eastAsia="en-GB"/>
              </w:rPr>
            </w:pPr>
            <w:r w:rsidRPr="007D3CC8">
              <w:rPr>
                <w:color w:val="000000"/>
                <w:sz w:val="18"/>
                <w:szCs w:val="18"/>
                <w:lang w:eastAsia="en-GB"/>
              </w:rPr>
              <w:t>All saplings</w:t>
            </w:r>
          </w:p>
        </w:tc>
        <w:tc>
          <w:tcPr>
            <w:tcW w:w="1235" w:type="pct"/>
            <w:tcBorders>
              <w:top w:val="nil"/>
              <w:left w:val="nil"/>
              <w:bottom w:val="single" w:sz="4" w:space="0" w:color="auto"/>
              <w:right w:val="single" w:sz="4" w:space="0" w:color="auto"/>
            </w:tcBorders>
            <w:shd w:val="clear" w:color="auto" w:fill="auto"/>
            <w:vAlign w:val="center"/>
            <w:hideMark/>
          </w:tcPr>
          <w:p w14:paraId="5A86B652" w14:textId="77777777" w:rsidR="007D3CC8" w:rsidRPr="007D3CC8" w:rsidRDefault="007D3CC8" w:rsidP="007D3CC8">
            <w:pPr>
              <w:rPr>
                <w:color w:val="000000"/>
                <w:sz w:val="18"/>
                <w:szCs w:val="18"/>
                <w:lang w:eastAsia="en-GB"/>
              </w:rPr>
            </w:pPr>
            <w:r w:rsidRPr="007D3CC8">
              <w:rPr>
                <w:color w:val="000000"/>
                <w:sz w:val="18"/>
                <w:szCs w:val="18"/>
                <w:lang w:eastAsia="en-GB"/>
              </w:rPr>
              <w:t xml:space="preserve">Remove  </w:t>
            </w:r>
          </w:p>
        </w:tc>
        <w:tc>
          <w:tcPr>
            <w:tcW w:w="483" w:type="pct"/>
            <w:gridSpan w:val="2"/>
            <w:tcBorders>
              <w:top w:val="nil"/>
              <w:left w:val="nil"/>
              <w:bottom w:val="single" w:sz="4" w:space="0" w:color="auto"/>
              <w:right w:val="single" w:sz="4" w:space="0" w:color="auto"/>
            </w:tcBorders>
            <w:shd w:val="clear" w:color="auto" w:fill="auto"/>
            <w:vAlign w:val="center"/>
            <w:hideMark/>
          </w:tcPr>
          <w:p w14:paraId="7D0D4359" w14:textId="77777777" w:rsidR="007D3CC8" w:rsidRPr="007D3CC8" w:rsidRDefault="007D3CC8" w:rsidP="007D3CC8">
            <w:pPr>
              <w:jc w:val="center"/>
              <w:rPr>
                <w:color w:val="000000"/>
                <w:sz w:val="18"/>
                <w:szCs w:val="18"/>
                <w:lang w:eastAsia="en-GB"/>
              </w:rPr>
            </w:pPr>
            <w:r w:rsidRPr="007D3CC8">
              <w:rPr>
                <w:color w:val="000000"/>
                <w:sz w:val="18"/>
                <w:szCs w:val="18"/>
                <w:lang w:eastAsia="en-GB"/>
              </w:rPr>
              <w:t>X</w:t>
            </w:r>
          </w:p>
        </w:tc>
        <w:tc>
          <w:tcPr>
            <w:tcW w:w="483" w:type="pct"/>
            <w:gridSpan w:val="2"/>
            <w:tcBorders>
              <w:top w:val="nil"/>
              <w:left w:val="nil"/>
              <w:bottom w:val="single" w:sz="4" w:space="0" w:color="auto"/>
              <w:right w:val="single" w:sz="4" w:space="0" w:color="auto"/>
            </w:tcBorders>
            <w:shd w:val="clear" w:color="auto" w:fill="auto"/>
            <w:vAlign w:val="center"/>
            <w:hideMark/>
          </w:tcPr>
          <w:p w14:paraId="00DDAC31"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c>
          <w:tcPr>
            <w:tcW w:w="483" w:type="pct"/>
            <w:gridSpan w:val="2"/>
            <w:tcBorders>
              <w:top w:val="nil"/>
              <w:left w:val="nil"/>
              <w:bottom w:val="single" w:sz="4" w:space="0" w:color="auto"/>
              <w:right w:val="single" w:sz="4" w:space="0" w:color="auto"/>
            </w:tcBorders>
            <w:shd w:val="clear" w:color="auto" w:fill="auto"/>
            <w:vAlign w:val="center"/>
            <w:hideMark/>
          </w:tcPr>
          <w:p w14:paraId="532374D8"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c>
          <w:tcPr>
            <w:tcW w:w="484" w:type="pct"/>
            <w:gridSpan w:val="2"/>
            <w:tcBorders>
              <w:top w:val="nil"/>
              <w:left w:val="nil"/>
              <w:bottom w:val="single" w:sz="4" w:space="0" w:color="auto"/>
              <w:right w:val="single" w:sz="4" w:space="0" w:color="auto"/>
            </w:tcBorders>
            <w:shd w:val="clear" w:color="auto" w:fill="auto"/>
            <w:vAlign w:val="center"/>
            <w:hideMark/>
          </w:tcPr>
          <w:p w14:paraId="12466049"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r>
      <w:tr w:rsidR="007D3CC8" w:rsidRPr="007D3CC8" w14:paraId="5A3E66A0" w14:textId="77777777" w:rsidTr="00517F38">
        <w:trPr>
          <w:trHeight w:val="240"/>
        </w:trPr>
        <w:tc>
          <w:tcPr>
            <w:tcW w:w="1832" w:type="pct"/>
            <w:tcBorders>
              <w:top w:val="nil"/>
              <w:left w:val="single" w:sz="4" w:space="0" w:color="auto"/>
              <w:bottom w:val="single" w:sz="4" w:space="0" w:color="auto"/>
              <w:right w:val="single" w:sz="4" w:space="0" w:color="auto"/>
            </w:tcBorders>
            <w:shd w:val="clear" w:color="auto" w:fill="auto"/>
            <w:vAlign w:val="center"/>
            <w:hideMark/>
          </w:tcPr>
          <w:p w14:paraId="61761251" w14:textId="77777777" w:rsidR="007D3CC8" w:rsidRPr="007D3CC8" w:rsidRDefault="007D3CC8" w:rsidP="007D3CC8">
            <w:pPr>
              <w:rPr>
                <w:color w:val="000000"/>
                <w:sz w:val="18"/>
                <w:szCs w:val="18"/>
                <w:lang w:eastAsia="en-GB"/>
              </w:rPr>
            </w:pPr>
            <w:r w:rsidRPr="007D3CC8">
              <w:rPr>
                <w:color w:val="000000"/>
                <w:sz w:val="18"/>
                <w:szCs w:val="18"/>
                <w:lang w:eastAsia="en-GB"/>
              </w:rPr>
              <w:t>Mature trees</w:t>
            </w:r>
          </w:p>
        </w:tc>
        <w:tc>
          <w:tcPr>
            <w:tcW w:w="1235" w:type="pct"/>
            <w:tcBorders>
              <w:top w:val="nil"/>
              <w:left w:val="nil"/>
              <w:bottom w:val="single" w:sz="4" w:space="0" w:color="auto"/>
              <w:right w:val="single" w:sz="4" w:space="0" w:color="auto"/>
            </w:tcBorders>
            <w:shd w:val="clear" w:color="auto" w:fill="auto"/>
            <w:vAlign w:val="center"/>
            <w:hideMark/>
          </w:tcPr>
          <w:p w14:paraId="09A9A52A" w14:textId="77777777" w:rsidR="007D3CC8" w:rsidRPr="007D3CC8" w:rsidRDefault="007D3CC8" w:rsidP="007D3CC8">
            <w:pPr>
              <w:rPr>
                <w:color w:val="000000"/>
                <w:sz w:val="18"/>
                <w:szCs w:val="18"/>
                <w:lang w:eastAsia="en-GB"/>
              </w:rPr>
            </w:pPr>
            <w:r w:rsidRPr="007D3CC8">
              <w:rPr>
                <w:color w:val="000000"/>
                <w:sz w:val="18"/>
                <w:szCs w:val="18"/>
                <w:lang w:eastAsia="en-GB"/>
              </w:rPr>
              <w:t>Survey and report</w:t>
            </w:r>
          </w:p>
        </w:tc>
        <w:tc>
          <w:tcPr>
            <w:tcW w:w="483" w:type="pct"/>
            <w:gridSpan w:val="2"/>
            <w:tcBorders>
              <w:top w:val="nil"/>
              <w:left w:val="nil"/>
              <w:bottom w:val="single" w:sz="4" w:space="0" w:color="auto"/>
              <w:right w:val="single" w:sz="4" w:space="0" w:color="auto"/>
            </w:tcBorders>
            <w:shd w:val="clear" w:color="auto" w:fill="auto"/>
            <w:vAlign w:val="center"/>
            <w:hideMark/>
          </w:tcPr>
          <w:p w14:paraId="4C31F9C6"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c>
          <w:tcPr>
            <w:tcW w:w="483" w:type="pct"/>
            <w:gridSpan w:val="2"/>
            <w:tcBorders>
              <w:top w:val="nil"/>
              <w:left w:val="nil"/>
              <w:bottom w:val="single" w:sz="4" w:space="0" w:color="auto"/>
              <w:right w:val="single" w:sz="4" w:space="0" w:color="auto"/>
            </w:tcBorders>
            <w:shd w:val="clear" w:color="auto" w:fill="auto"/>
            <w:vAlign w:val="center"/>
            <w:hideMark/>
          </w:tcPr>
          <w:p w14:paraId="3447FFA4"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c>
          <w:tcPr>
            <w:tcW w:w="483" w:type="pct"/>
            <w:gridSpan w:val="2"/>
            <w:tcBorders>
              <w:top w:val="nil"/>
              <w:left w:val="nil"/>
              <w:bottom w:val="single" w:sz="4" w:space="0" w:color="auto"/>
              <w:right w:val="single" w:sz="4" w:space="0" w:color="auto"/>
            </w:tcBorders>
            <w:shd w:val="clear" w:color="auto" w:fill="auto"/>
            <w:vAlign w:val="center"/>
            <w:hideMark/>
          </w:tcPr>
          <w:p w14:paraId="492700D5"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c>
          <w:tcPr>
            <w:tcW w:w="484" w:type="pct"/>
            <w:gridSpan w:val="2"/>
            <w:tcBorders>
              <w:top w:val="nil"/>
              <w:left w:val="nil"/>
              <w:bottom w:val="single" w:sz="4" w:space="0" w:color="auto"/>
              <w:right w:val="single" w:sz="4" w:space="0" w:color="auto"/>
            </w:tcBorders>
            <w:shd w:val="clear" w:color="auto" w:fill="auto"/>
            <w:vAlign w:val="center"/>
            <w:hideMark/>
          </w:tcPr>
          <w:p w14:paraId="7857C571" w14:textId="77777777" w:rsidR="007D3CC8" w:rsidRPr="007D3CC8" w:rsidRDefault="007D3CC8" w:rsidP="007D3CC8">
            <w:pPr>
              <w:jc w:val="center"/>
              <w:rPr>
                <w:color w:val="000000"/>
                <w:sz w:val="18"/>
                <w:szCs w:val="18"/>
                <w:lang w:eastAsia="en-GB"/>
              </w:rPr>
            </w:pPr>
            <w:r w:rsidRPr="007D3CC8">
              <w:rPr>
                <w:color w:val="000000"/>
                <w:sz w:val="18"/>
                <w:szCs w:val="18"/>
                <w:lang w:eastAsia="en-GB"/>
              </w:rPr>
              <w:t>X</w:t>
            </w:r>
          </w:p>
        </w:tc>
      </w:tr>
      <w:tr w:rsidR="007D3CC8" w:rsidRPr="007D3CC8" w14:paraId="4B94CE65" w14:textId="77777777" w:rsidTr="00517F38">
        <w:trPr>
          <w:trHeight w:val="240"/>
        </w:trPr>
        <w:tc>
          <w:tcPr>
            <w:tcW w:w="1832" w:type="pct"/>
            <w:tcBorders>
              <w:top w:val="nil"/>
              <w:left w:val="single" w:sz="4" w:space="0" w:color="auto"/>
              <w:bottom w:val="single" w:sz="4" w:space="0" w:color="auto"/>
              <w:right w:val="single" w:sz="4" w:space="0" w:color="auto"/>
            </w:tcBorders>
            <w:shd w:val="clear" w:color="auto" w:fill="auto"/>
            <w:vAlign w:val="center"/>
            <w:hideMark/>
          </w:tcPr>
          <w:p w14:paraId="26F3FB97" w14:textId="77777777" w:rsidR="007D3CC8" w:rsidRPr="007D3CC8" w:rsidRDefault="007D3CC8" w:rsidP="007D3CC8">
            <w:pPr>
              <w:rPr>
                <w:color w:val="000000"/>
                <w:sz w:val="18"/>
                <w:szCs w:val="18"/>
                <w:lang w:eastAsia="en-GB"/>
              </w:rPr>
            </w:pPr>
            <w:r w:rsidRPr="007D3CC8">
              <w:rPr>
                <w:color w:val="000000"/>
                <w:sz w:val="18"/>
                <w:szCs w:val="18"/>
                <w:lang w:eastAsia="en-GB"/>
              </w:rPr>
              <w:t>Woodlands</w:t>
            </w:r>
          </w:p>
        </w:tc>
        <w:tc>
          <w:tcPr>
            <w:tcW w:w="1235" w:type="pct"/>
            <w:tcBorders>
              <w:top w:val="nil"/>
              <w:left w:val="nil"/>
              <w:bottom w:val="single" w:sz="4" w:space="0" w:color="auto"/>
              <w:right w:val="single" w:sz="4" w:space="0" w:color="auto"/>
            </w:tcBorders>
            <w:shd w:val="clear" w:color="000000" w:fill="auto"/>
            <w:vAlign w:val="center"/>
            <w:hideMark/>
          </w:tcPr>
          <w:p w14:paraId="7907A62B" w14:textId="7AAB9B28" w:rsidR="007D3CC8" w:rsidRPr="007D3CC8" w:rsidRDefault="00517F38" w:rsidP="007D3CC8">
            <w:pPr>
              <w:rPr>
                <w:color w:val="000000"/>
                <w:sz w:val="18"/>
                <w:szCs w:val="18"/>
                <w:lang w:eastAsia="en-GB"/>
              </w:rPr>
            </w:pPr>
            <w:r>
              <w:rPr>
                <w:color w:val="000000"/>
                <w:sz w:val="18"/>
                <w:szCs w:val="18"/>
                <w:lang w:eastAsia="en-GB"/>
              </w:rPr>
              <w:t>Inspect and maintain</w:t>
            </w:r>
          </w:p>
        </w:tc>
        <w:tc>
          <w:tcPr>
            <w:tcW w:w="483" w:type="pct"/>
            <w:gridSpan w:val="2"/>
            <w:tcBorders>
              <w:top w:val="nil"/>
              <w:left w:val="nil"/>
              <w:bottom w:val="single" w:sz="4" w:space="0" w:color="auto"/>
              <w:right w:val="single" w:sz="4" w:space="0" w:color="auto"/>
            </w:tcBorders>
            <w:shd w:val="clear" w:color="000000" w:fill="auto"/>
            <w:vAlign w:val="center"/>
            <w:hideMark/>
          </w:tcPr>
          <w:p w14:paraId="357EC96A"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c>
          <w:tcPr>
            <w:tcW w:w="483" w:type="pct"/>
            <w:gridSpan w:val="2"/>
            <w:tcBorders>
              <w:top w:val="nil"/>
              <w:left w:val="nil"/>
              <w:bottom w:val="single" w:sz="4" w:space="0" w:color="auto"/>
              <w:right w:val="single" w:sz="4" w:space="0" w:color="auto"/>
            </w:tcBorders>
            <w:shd w:val="clear" w:color="000000" w:fill="auto"/>
            <w:vAlign w:val="center"/>
            <w:hideMark/>
          </w:tcPr>
          <w:p w14:paraId="5C01C2D8"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c>
          <w:tcPr>
            <w:tcW w:w="483" w:type="pct"/>
            <w:gridSpan w:val="2"/>
            <w:tcBorders>
              <w:top w:val="nil"/>
              <w:left w:val="nil"/>
              <w:bottom w:val="single" w:sz="4" w:space="0" w:color="auto"/>
              <w:right w:val="single" w:sz="4" w:space="0" w:color="auto"/>
            </w:tcBorders>
            <w:shd w:val="clear" w:color="000000" w:fill="auto"/>
            <w:vAlign w:val="center"/>
            <w:hideMark/>
          </w:tcPr>
          <w:p w14:paraId="4A9CC26B" w14:textId="0AA9A2F3" w:rsidR="007D3CC8" w:rsidRPr="007D3CC8" w:rsidRDefault="00517F38" w:rsidP="007D3CC8">
            <w:pPr>
              <w:jc w:val="center"/>
              <w:rPr>
                <w:color w:val="000000"/>
                <w:sz w:val="18"/>
                <w:szCs w:val="18"/>
                <w:lang w:eastAsia="en-GB"/>
              </w:rPr>
            </w:pPr>
            <w:r>
              <w:rPr>
                <w:color w:val="000000"/>
                <w:sz w:val="18"/>
                <w:szCs w:val="18"/>
                <w:lang w:eastAsia="en-GB"/>
              </w:rPr>
              <w:t>X</w:t>
            </w:r>
            <w:r w:rsidR="007D3CC8" w:rsidRPr="007D3CC8">
              <w:rPr>
                <w:color w:val="000000"/>
                <w:sz w:val="18"/>
                <w:szCs w:val="18"/>
                <w:lang w:eastAsia="en-GB"/>
              </w:rPr>
              <w:t> </w:t>
            </w:r>
          </w:p>
        </w:tc>
        <w:tc>
          <w:tcPr>
            <w:tcW w:w="484" w:type="pct"/>
            <w:gridSpan w:val="2"/>
            <w:tcBorders>
              <w:top w:val="nil"/>
              <w:left w:val="nil"/>
              <w:bottom w:val="single" w:sz="4" w:space="0" w:color="auto"/>
              <w:right w:val="single" w:sz="4" w:space="0" w:color="auto"/>
            </w:tcBorders>
            <w:shd w:val="clear" w:color="000000" w:fill="auto"/>
            <w:vAlign w:val="center"/>
            <w:hideMark/>
          </w:tcPr>
          <w:p w14:paraId="7ADB5690"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r>
      <w:tr w:rsidR="007D3CC8" w:rsidRPr="007D3CC8" w14:paraId="4C51DC39" w14:textId="77777777" w:rsidTr="005F09F2">
        <w:trPr>
          <w:trHeight w:val="240"/>
        </w:trPr>
        <w:tc>
          <w:tcPr>
            <w:tcW w:w="5000" w:type="pct"/>
            <w:gridSpan w:val="10"/>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699676A1" w14:textId="77777777" w:rsidR="007D3CC8" w:rsidRPr="007D3CC8" w:rsidRDefault="007D3CC8" w:rsidP="007D3CC8">
            <w:pPr>
              <w:rPr>
                <w:b/>
                <w:bCs/>
                <w:color w:val="000000"/>
                <w:sz w:val="18"/>
                <w:szCs w:val="18"/>
                <w:lang w:eastAsia="en-GB"/>
              </w:rPr>
            </w:pPr>
            <w:r w:rsidRPr="007D3CC8">
              <w:rPr>
                <w:b/>
                <w:bCs/>
                <w:color w:val="000000"/>
                <w:sz w:val="18"/>
                <w:szCs w:val="18"/>
                <w:lang w:eastAsia="en-GB"/>
              </w:rPr>
              <w:t>Hard Landscaping</w:t>
            </w:r>
          </w:p>
        </w:tc>
      </w:tr>
      <w:tr w:rsidR="007D3CC8" w:rsidRPr="007D3CC8" w14:paraId="4238CFAB" w14:textId="77777777" w:rsidTr="00517F38">
        <w:trPr>
          <w:trHeight w:val="480"/>
        </w:trPr>
        <w:tc>
          <w:tcPr>
            <w:tcW w:w="1832" w:type="pct"/>
            <w:tcBorders>
              <w:top w:val="nil"/>
              <w:left w:val="single" w:sz="4" w:space="0" w:color="auto"/>
              <w:bottom w:val="single" w:sz="4" w:space="0" w:color="auto"/>
              <w:right w:val="single" w:sz="4" w:space="0" w:color="auto"/>
            </w:tcBorders>
            <w:shd w:val="clear" w:color="auto" w:fill="auto"/>
            <w:vAlign w:val="center"/>
            <w:hideMark/>
          </w:tcPr>
          <w:p w14:paraId="7B7A5976" w14:textId="77777777" w:rsidR="007D3CC8" w:rsidRPr="007D3CC8" w:rsidRDefault="007D3CC8" w:rsidP="007D3CC8">
            <w:pPr>
              <w:rPr>
                <w:color w:val="000000"/>
                <w:sz w:val="18"/>
                <w:szCs w:val="18"/>
                <w:lang w:eastAsia="en-GB"/>
              </w:rPr>
            </w:pPr>
            <w:r w:rsidRPr="007D3CC8">
              <w:rPr>
                <w:color w:val="000000"/>
                <w:sz w:val="18"/>
                <w:szCs w:val="18"/>
                <w:lang w:eastAsia="en-GB"/>
              </w:rPr>
              <w:t>All areas</w:t>
            </w:r>
          </w:p>
        </w:tc>
        <w:tc>
          <w:tcPr>
            <w:tcW w:w="1235" w:type="pct"/>
            <w:tcBorders>
              <w:top w:val="nil"/>
              <w:left w:val="nil"/>
              <w:bottom w:val="single" w:sz="4" w:space="0" w:color="auto"/>
              <w:right w:val="single" w:sz="4" w:space="0" w:color="auto"/>
            </w:tcBorders>
            <w:shd w:val="clear" w:color="auto" w:fill="auto"/>
            <w:vAlign w:val="center"/>
            <w:hideMark/>
          </w:tcPr>
          <w:p w14:paraId="1FC6ED25" w14:textId="77777777" w:rsidR="007D3CC8" w:rsidRPr="007D3CC8" w:rsidRDefault="007D3CC8" w:rsidP="007D3CC8">
            <w:pPr>
              <w:rPr>
                <w:color w:val="000000"/>
                <w:sz w:val="18"/>
                <w:szCs w:val="18"/>
                <w:lang w:eastAsia="en-GB"/>
              </w:rPr>
            </w:pPr>
            <w:r w:rsidRPr="007D3CC8">
              <w:rPr>
                <w:color w:val="000000"/>
                <w:sz w:val="18"/>
                <w:szCs w:val="18"/>
                <w:lang w:eastAsia="en-GB"/>
              </w:rPr>
              <w:t>Apply weed killer and remove debris</w:t>
            </w:r>
          </w:p>
        </w:tc>
        <w:tc>
          <w:tcPr>
            <w:tcW w:w="483" w:type="pct"/>
            <w:gridSpan w:val="2"/>
            <w:tcBorders>
              <w:top w:val="nil"/>
              <w:left w:val="nil"/>
              <w:bottom w:val="single" w:sz="4" w:space="0" w:color="auto"/>
              <w:right w:val="single" w:sz="4" w:space="0" w:color="auto"/>
            </w:tcBorders>
            <w:shd w:val="clear" w:color="auto" w:fill="auto"/>
            <w:vAlign w:val="center"/>
            <w:hideMark/>
          </w:tcPr>
          <w:p w14:paraId="2D845FDC" w14:textId="77777777" w:rsidR="007D3CC8" w:rsidRPr="007D3CC8" w:rsidRDefault="007D3CC8" w:rsidP="007D3CC8">
            <w:pPr>
              <w:rPr>
                <w:color w:val="000000"/>
                <w:sz w:val="18"/>
                <w:szCs w:val="18"/>
                <w:lang w:eastAsia="en-GB"/>
              </w:rPr>
            </w:pPr>
            <w:r w:rsidRPr="007D3CC8">
              <w:rPr>
                <w:color w:val="000000"/>
                <w:sz w:val="18"/>
                <w:szCs w:val="18"/>
                <w:lang w:eastAsia="en-GB"/>
              </w:rPr>
              <w:t> </w:t>
            </w:r>
          </w:p>
        </w:tc>
        <w:tc>
          <w:tcPr>
            <w:tcW w:w="483" w:type="pct"/>
            <w:gridSpan w:val="2"/>
            <w:tcBorders>
              <w:top w:val="nil"/>
              <w:left w:val="nil"/>
              <w:bottom w:val="single" w:sz="4" w:space="0" w:color="auto"/>
              <w:right w:val="single" w:sz="4" w:space="0" w:color="auto"/>
            </w:tcBorders>
            <w:shd w:val="clear" w:color="auto" w:fill="auto"/>
            <w:vAlign w:val="center"/>
            <w:hideMark/>
          </w:tcPr>
          <w:p w14:paraId="4A5E5656" w14:textId="77777777" w:rsidR="007D3CC8" w:rsidRPr="007D3CC8" w:rsidRDefault="007D3CC8" w:rsidP="007D3CC8">
            <w:pPr>
              <w:rPr>
                <w:color w:val="000000"/>
                <w:sz w:val="18"/>
                <w:szCs w:val="18"/>
                <w:lang w:eastAsia="en-GB"/>
              </w:rPr>
            </w:pPr>
            <w:r w:rsidRPr="007D3CC8">
              <w:rPr>
                <w:color w:val="000000"/>
                <w:sz w:val="18"/>
                <w:szCs w:val="18"/>
                <w:lang w:eastAsia="en-GB"/>
              </w:rPr>
              <w:t> </w:t>
            </w:r>
          </w:p>
        </w:tc>
        <w:tc>
          <w:tcPr>
            <w:tcW w:w="483" w:type="pct"/>
            <w:gridSpan w:val="2"/>
            <w:tcBorders>
              <w:top w:val="nil"/>
              <w:left w:val="nil"/>
              <w:bottom w:val="single" w:sz="4" w:space="0" w:color="auto"/>
              <w:right w:val="single" w:sz="4" w:space="0" w:color="auto"/>
            </w:tcBorders>
            <w:shd w:val="clear" w:color="auto" w:fill="auto"/>
            <w:vAlign w:val="center"/>
            <w:hideMark/>
          </w:tcPr>
          <w:p w14:paraId="2022EBCC" w14:textId="77777777" w:rsidR="007D3CC8" w:rsidRPr="007D3CC8" w:rsidRDefault="007D3CC8" w:rsidP="007D3CC8">
            <w:pPr>
              <w:rPr>
                <w:color w:val="000000"/>
                <w:sz w:val="18"/>
                <w:szCs w:val="18"/>
                <w:lang w:eastAsia="en-GB"/>
              </w:rPr>
            </w:pPr>
            <w:r w:rsidRPr="007D3CC8">
              <w:rPr>
                <w:color w:val="000000"/>
                <w:sz w:val="18"/>
                <w:szCs w:val="18"/>
                <w:lang w:eastAsia="en-GB"/>
              </w:rPr>
              <w:t> </w:t>
            </w:r>
          </w:p>
        </w:tc>
        <w:tc>
          <w:tcPr>
            <w:tcW w:w="484" w:type="pct"/>
            <w:gridSpan w:val="2"/>
            <w:tcBorders>
              <w:top w:val="nil"/>
              <w:left w:val="nil"/>
              <w:bottom w:val="single" w:sz="4" w:space="0" w:color="auto"/>
              <w:right w:val="single" w:sz="4" w:space="0" w:color="auto"/>
            </w:tcBorders>
            <w:shd w:val="clear" w:color="auto" w:fill="auto"/>
            <w:vAlign w:val="center"/>
            <w:hideMark/>
          </w:tcPr>
          <w:p w14:paraId="76BCC0AE" w14:textId="77777777" w:rsidR="007D3CC8" w:rsidRPr="007D3CC8" w:rsidRDefault="007D3CC8" w:rsidP="007D3CC8">
            <w:pPr>
              <w:jc w:val="center"/>
              <w:rPr>
                <w:color w:val="000000"/>
                <w:sz w:val="18"/>
                <w:szCs w:val="18"/>
                <w:lang w:eastAsia="en-GB"/>
              </w:rPr>
            </w:pPr>
            <w:r w:rsidRPr="007D3CC8">
              <w:rPr>
                <w:color w:val="000000"/>
                <w:sz w:val="18"/>
                <w:szCs w:val="18"/>
                <w:lang w:eastAsia="en-GB"/>
              </w:rPr>
              <w:t>X</w:t>
            </w:r>
          </w:p>
        </w:tc>
      </w:tr>
      <w:tr w:rsidR="007D3CC8" w:rsidRPr="007D3CC8" w14:paraId="52DC351A" w14:textId="77777777" w:rsidTr="00517F38">
        <w:trPr>
          <w:trHeight w:val="480"/>
        </w:trPr>
        <w:tc>
          <w:tcPr>
            <w:tcW w:w="1832" w:type="pct"/>
            <w:tcBorders>
              <w:top w:val="nil"/>
              <w:left w:val="single" w:sz="4" w:space="0" w:color="auto"/>
              <w:bottom w:val="single" w:sz="4" w:space="0" w:color="auto"/>
              <w:right w:val="single" w:sz="4" w:space="0" w:color="auto"/>
            </w:tcBorders>
            <w:shd w:val="clear" w:color="auto" w:fill="auto"/>
            <w:vAlign w:val="center"/>
            <w:hideMark/>
          </w:tcPr>
          <w:p w14:paraId="1883A1B9" w14:textId="77777777" w:rsidR="007D3CC8" w:rsidRPr="007D3CC8" w:rsidRDefault="007D3CC8" w:rsidP="007D3CC8">
            <w:pPr>
              <w:rPr>
                <w:color w:val="000000"/>
                <w:sz w:val="18"/>
                <w:szCs w:val="18"/>
                <w:lang w:eastAsia="en-GB"/>
              </w:rPr>
            </w:pPr>
            <w:r w:rsidRPr="007D3CC8">
              <w:rPr>
                <w:color w:val="000000"/>
                <w:sz w:val="18"/>
                <w:szCs w:val="18"/>
                <w:lang w:eastAsia="en-GB"/>
              </w:rPr>
              <w:t>Communal pedestrian and stepped areas</w:t>
            </w:r>
          </w:p>
        </w:tc>
        <w:tc>
          <w:tcPr>
            <w:tcW w:w="1235" w:type="pct"/>
            <w:tcBorders>
              <w:top w:val="nil"/>
              <w:left w:val="nil"/>
              <w:bottom w:val="single" w:sz="4" w:space="0" w:color="auto"/>
              <w:right w:val="single" w:sz="4" w:space="0" w:color="auto"/>
            </w:tcBorders>
            <w:shd w:val="clear" w:color="auto" w:fill="auto"/>
            <w:vAlign w:val="center"/>
            <w:hideMark/>
          </w:tcPr>
          <w:p w14:paraId="0CDFFE71" w14:textId="77777777" w:rsidR="007D3CC8" w:rsidRPr="007D3CC8" w:rsidRDefault="007D3CC8" w:rsidP="007D3CC8">
            <w:pPr>
              <w:rPr>
                <w:color w:val="000000"/>
                <w:sz w:val="18"/>
                <w:szCs w:val="18"/>
                <w:lang w:eastAsia="en-GB"/>
              </w:rPr>
            </w:pPr>
            <w:r w:rsidRPr="007D3CC8">
              <w:rPr>
                <w:color w:val="000000"/>
                <w:sz w:val="18"/>
                <w:szCs w:val="18"/>
                <w:lang w:eastAsia="en-GB"/>
              </w:rPr>
              <w:t>Scrape and apply moss/algae inhibitor</w:t>
            </w:r>
          </w:p>
        </w:tc>
        <w:tc>
          <w:tcPr>
            <w:tcW w:w="483" w:type="pct"/>
            <w:gridSpan w:val="2"/>
            <w:tcBorders>
              <w:top w:val="nil"/>
              <w:left w:val="nil"/>
              <w:bottom w:val="single" w:sz="4" w:space="0" w:color="auto"/>
              <w:right w:val="single" w:sz="4" w:space="0" w:color="auto"/>
            </w:tcBorders>
            <w:shd w:val="clear" w:color="auto" w:fill="auto"/>
            <w:vAlign w:val="center"/>
            <w:hideMark/>
          </w:tcPr>
          <w:p w14:paraId="0830EC6D"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c>
          <w:tcPr>
            <w:tcW w:w="483" w:type="pct"/>
            <w:gridSpan w:val="2"/>
            <w:tcBorders>
              <w:top w:val="nil"/>
              <w:left w:val="nil"/>
              <w:bottom w:val="single" w:sz="4" w:space="0" w:color="auto"/>
              <w:right w:val="single" w:sz="4" w:space="0" w:color="auto"/>
            </w:tcBorders>
            <w:shd w:val="clear" w:color="auto" w:fill="auto"/>
            <w:vAlign w:val="center"/>
            <w:hideMark/>
          </w:tcPr>
          <w:p w14:paraId="57EACDFD"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c>
          <w:tcPr>
            <w:tcW w:w="483" w:type="pct"/>
            <w:gridSpan w:val="2"/>
            <w:tcBorders>
              <w:top w:val="nil"/>
              <w:left w:val="nil"/>
              <w:bottom w:val="single" w:sz="4" w:space="0" w:color="auto"/>
              <w:right w:val="single" w:sz="4" w:space="0" w:color="auto"/>
            </w:tcBorders>
            <w:shd w:val="clear" w:color="auto" w:fill="auto"/>
            <w:vAlign w:val="center"/>
            <w:hideMark/>
          </w:tcPr>
          <w:p w14:paraId="65ED4C2F"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c>
          <w:tcPr>
            <w:tcW w:w="484" w:type="pct"/>
            <w:gridSpan w:val="2"/>
            <w:tcBorders>
              <w:top w:val="nil"/>
              <w:left w:val="nil"/>
              <w:bottom w:val="single" w:sz="4" w:space="0" w:color="auto"/>
              <w:right w:val="single" w:sz="4" w:space="0" w:color="auto"/>
            </w:tcBorders>
            <w:shd w:val="clear" w:color="auto" w:fill="auto"/>
            <w:vAlign w:val="center"/>
            <w:hideMark/>
          </w:tcPr>
          <w:p w14:paraId="5B9088C8" w14:textId="77777777" w:rsidR="007D3CC8" w:rsidRPr="007D3CC8" w:rsidRDefault="007D3CC8" w:rsidP="007D3CC8">
            <w:pPr>
              <w:jc w:val="center"/>
              <w:rPr>
                <w:color w:val="000000"/>
                <w:sz w:val="18"/>
                <w:szCs w:val="18"/>
                <w:lang w:eastAsia="en-GB"/>
              </w:rPr>
            </w:pPr>
            <w:r w:rsidRPr="007D3CC8">
              <w:rPr>
                <w:color w:val="000000"/>
                <w:sz w:val="18"/>
                <w:szCs w:val="18"/>
                <w:lang w:eastAsia="en-GB"/>
              </w:rPr>
              <w:t>X</w:t>
            </w:r>
          </w:p>
        </w:tc>
      </w:tr>
      <w:tr w:rsidR="007D3CC8" w:rsidRPr="007D3CC8" w14:paraId="71464EDF" w14:textId="77777777" w:rsidTr="00517F38">
        <w:trPr>
          <w:trHeight w:val="240"/>
        </w:trPr>
        <w:tc>
          <w:tcPr>
            <w:tcW w:w="1832" w:type="pct"/>
            <w:tcBorders>
              <w:top w:val="nil"/>
              <w:left w:val="single" w:sz="4" w:space="0" w:color="auto"/>
              <w:bottom w:val="single" w:sz="4" w:space="0" w:color="auto"/>
              <w:right w:val="single" w:sz="4" w:space="0" w:color="auto"/>
            </w:tcBorders>
            <w:shd w:val="clear" w:color="auto" w:fill="auto"/>
            <w:vAlign w:val="center"/>
            <w:hideMark/>
          </w:tcPr>
          <w:p w14:paraId="73930C02" w14:textId="01CFFD75" w:rsidR="007D3CC8" w:rsidRPr="007D3CC8" w:rsidRDefault="007D3CC8" w:rsidP="00FD0A05">
            <w:pPr>
              <w:rPr>
                <w:color w:val="000000"/>
                <w:sz w:val="18"/>
                <w:szCs w:val="18"/>
                <w:lang w:eastAsia="en-GB"/>
              </w:rPr>
            </w:pPr>
            <w:r w:rsidRPr="007D3CC8">
              <w:rPr>
                <w:color w:val="000000"/>
                <w:sz w:val="18"/>
                <w:szCs w:val="18"/>
                <w:lang w:eastAsia="en-GB"/>
              </w:rPr>
              <w:t xml:space="preserve">All areas </w:t>
            </w:r>
          </w:p>
        </w:tc>
        <w:tc>
          <w:tcPr>
            <w:tcW w:w="1235" w:type="pct"/>
            <w:tcBorders>
              <w:top w:val="nil"/>
              <w:left w:val="nil"/>
              <w:bottom w:val="single" w:sz="4" w:space="0" w:color="auto"/>
              <w:right w:val="single" w:sz="4" w:space="0" w:color="auto"/>
            </w:tcBorders>
            <w:shd w:val="clear" w:color="auto" w:fill="auto"/>
            <w:vAlign w:val="center"/>
            <w:hideMark/>
          </w:tcPr>
          <w:p w14:paraId="6B409D8A" w14:textId="2ED5A50F" w:rsidR="007D3CC8" w:rsidRPr="007D3CC8" w:rsidRDefault="007D3CC8" w:rsidP="00FD0A05">
            <w:pPr>
              <w:rPr>
                <w:color w:val="000000"/>
                <w:sz w:val="18"/>
                <w:szCs w:val="18"/>
                <w:lang w:eastAsia="en-GB"/>
              </w:rPr>
            </w:pPr>
            <w:r w:rsidRPr="007D3CC8">
              <w:rPr>
                <w:color w:val="000000"/>
                <w:sz w:val="18"/>
                <w:szCs w:val="18"/>
                <w:lang w:eastAsia="en-GB"/>
              </w:rPr>
              <w:t>Litter pick</w:t>
            </w:r>
          </w:p>
        </w:tc>
        <w:tc>
          <w:tcPr>
            <w:tcW w:w="483" w:type="pct"/>
            <w:gridSpan w:val="2"/>
            <w:tcBorders>
              <w:top w:val="nil"/>
              <w:left w:val="nil"/>
              <w:bottom w:val="single" w:sz="4" w:space="0" w:color="auto"/>
              <w:right w:val="single" w:sz="4" w:space="0" w:color="auto"/>
            </w:tcBorders>
            <w:shd w:val="clear" w:color="auto" w:fill="auto"/>
            <w:vAlign w:val="center"/>
            <w:hideMark/>
          </w:tcPr>
          <w:p w14:paraId="28E897DE" w14:textId="77777777" w:rsidR="007D3CC8" w:rsidRPr="007D3CC8" w:rsidRDefault="007D3CC8" w:rsidP="007D3CC8">
            <w:pPr>
              <w:jc w:val="center"/>
              <w:rPr>
                <w:color w:val="000000"/>
                <w:sz w:val="18"/>
                <w:szCs w:val="18"/>
                <w:lang w:eastAsia="en-GB"/>
              </w:rPr>
            </w:pPr>
            <w:r w:rsidRPr="007D3CC8">
              <w:rPr>
                <w:color w:val="000000"/>
                <w:sz w:val="18"/>
                <w:szCs w:val="18"/>
                <w:lang w:eastAsia="en-GB"/>
              </w:rPr>
              <w:t>X</w:t>
            </w:r>
          </w:p>
        </w:tc>
        <w:tc>
          <w:tcPr>
            <w:tcW w:w="483" w:type="pct"/>
            <w:gridSpan w:val="2"/>
            <w:tcBorders>
              <w:top w:val="nil"/>
              <w:left w:val="nil"/>
              <w:bottom w:val="single" w:sz="4" w:space="0" w:color="auto"/>
              <w:right w:val="single" w:sz="4" w:space="0" w:color="auto"/>
            </w:tcBorders>
            <w:shd w:val="clear" w:color="auto" w:fill="auto"/>
            <w:vAlign w:val="center"/>
            <w:hideMark/>
          </w:tcPr>
          <w:p w14:paraId="7E16E64D"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c>
          <w:tcPr>
            <w:tcW w:w="483" w:type="pct"/>
            <w:gridSpan w:val="2"/>
            <w:tcBorders>
              <w:top w:val="nil"/>
              <w:left w:val="nil"/>
              <w:bottom w:val="single" w:sz="4" w:space="0" w:color="auto"/>
              <w:right w:val="single" w:sz="4" w:space="0" w:color="auto"/>
            </w:tcBorders>
            <w:shd w:val="clear" w:color="auto" w:fill="auto"/>
            <w:vAlign w:val="center"/>
            <w:hideMark/>
          </w:tcPr>
          <w:p w14:paraId="4F8E2330"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c>
          <w:tcPr>
            <w:tcW w:w="484" w:type="pct"/>
            <w:gridSpan w:val="2"/>
            <w:tcBorders>
              <w:top w:val="nil"/>
              <w:left w:val="nil"/>
              <w:bottom w:val="single" w:sz="4" w:space="0" w:color="auto"/>
              <w:right w:val="single" w:sz="4" w:space="0" w:color="auto"/>
            </w:tcBorders>
            <w:shd w:val="clear" w:color="auto" w:fill="auto"/>
            <w:vAlign w:val="center"/>
            <w:hideMark/>
          </w:tcPr>
          <w:p w14:paraId="1AE8D529"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r>
      <w:tr w:rsidR="007D3CC8" w:rsidRPr="007D3CC8" w14:paraId="25E612C7" w14:textId="77777777" w:rsidTr="00FD0A05">
        <w:trPr>
          <w:trHeight w:val="480"/>
        </w:trPr>
        <w:tc>
          <w:tcPr>
            <w:tcW w:w="1832" w:type="pct"/>
            <w:tcBorders>
              <w:top w:val="nil"/>
              <w:left w:val="single" w:sz="4" w:space="0" w:color="auto"/>
              <w:bottom w:val="single" w:sz="4" w:space="0" w:color="auto"/>
              <w:right w:val="single" w:sz="4" w:space="0" w:color="auto"/>
            </w:tcBorders>
            <w:shd w:val="clear" w:color="auto" w:fill="auto"/>
            <w:vAlign w:val="center"/>
            <w:hideMark/>
          </w:tcPr>
          <w:p w14:paraId="314CBE11" w14:textId="77777777" w:rsidR="007D3CC8" w:rsidRPr="007D3CC8" w:rsidRDefault="007D3CC8" w:rsidP="007D3CC8">
            <w:pPr>
              <w:rPr>
                <w:color w:val="000000"/>
                <w:sz w:val="18"/>
                <w:szCs w:val="18"/>
                <w:lang w:eastAsia="en-GB"/>
              </w:rPr>
            </w:pPr>
            <w:r w:rsidRPr="007D3CC8">
              <w:rPr>
                <w:color w:val="000000"/>
                <w:sz w:val="18"/>
                <w:szCs w:val="18"/>
                <w:lang w:eastAsia="en-GB"/>
              </w:rPr>
              <w:t>Roads and car parks</w:t>
            </w:r>
          </w:p>
        </w:tc>
        <w:tc>
          <w:tcPr>
            <w:tcW w:w="1235" w:type="pct"/>
            <w:tcBorders>
              <w:top w:val="nil"/>
              <w:left w:val="nil"/>
              <w:bottom w:val="single" w:sz="4" w:space="0" w:color="auto"/>
              <w:right w:val="single" w:sz="4" w:space="0" w:color="auto"/>
            </w:tcBorders>
            <w:shd w:val="clear" w:color="auto" w:fill="auto"/>
            <w:vAlign w:val="center"/>
            <w:hideMark/>
          </w:tcPr>
          <w:p w14:paraId="68247228" w14:textId="77777777" w:rsidR="007D3CC8" w:rsidRPr="007D3CC8" w:rsidRDefault="007D3CC8" w:rsidP="007D3CC8">
            <w:pPr>
              <w:rPr>
                <w:color w:val="000000"/>
                <w:sz w:val="18"/>
                <w:szCs w:val="18"/>
                <w:lang w:eastAsia="en-GB"/>
              </w:rPr>
            </w:pPr>
            <w:r w:rsidRPr="007D3CC8">
              <w:rPr>
                <w:color w:val="000000"/>
                <w:sz w:val="18"/>
                <w:szCs w:val="18"/>
                <w:lang w:eastAsia="en-GB"/>
              </w:rPr>
              <w:t>Mechanical sweep</w:t>
            </w:r>
          </w:p>
        </w:tc>
        <w:tc>
          <w:tcPr>
            <w:tcW w:w="483" w:type="pct"/>
            <w:gridSpan w:val="2"/>
            <w:tcBorders>
              <w:top w:val="nil"/>
              <w:left w:val="nil"/>
              <w:bottom w:val="single" w:sz="4" w:space="0" w:color="auto"/>
              <w:right w:val="single" w:sz="4" w:space="0" w:color="auto"/>
            </w:tcBorders>
            <w:shd w:val="clear" w:color="000000" w:fill="auto"/>
            <w:vAlign w:val="center"/>
            <w:hideMark/>
          </w:tcPr>
          <w:p w14:paraId="593C5C85" w14:textId="5529F3CF" w:rsidR="007D3CC8" w:rsidRPr="007D3CC8" w:rsidRDefault="00FD0A05" w:rsidP="007D3CC8">
            <w:pPr>
              <w:jc w:val="center"/>
              <w:rPr>
                <w:color w:val="000000"/>
                <w:sz w:val="18"/>
                <w:szCs w:val="18"/>
                <w:lang w:eastAsia="en-GB"/>
              </w:rPr>
            </w:pPr>
            <w:r>
              <w:rPr>
                <w:color w:val="000000"/>
                <w:sz w:val="18"/>
                <w:szCs w:val="18"/>
                <w:lang w:eastAsia="en-GB"/>
              </w:rPr>
              <w:t>Monthly</w:t>
            </w:r>
          </w:p>
        </w:tc>
        <w:tc>
          <w:tcPr>
            <w:tcW w:w="483" w:type="pct"/>
            <w:gridSpan w:val="2"/>
            <w:tcBorders>
              <w:top w:val="nil"/>
              <w:left w:val="nil"/>
              <w:bottom w:val="single" w:sz="4" w:space="0" w:color="auto"/>
              <w:right w:val="single" w:sz="4" w:space="0" w:color="auto"/>
            </w:tcBorders>
            <w:shd w:val="clear" w:color="000000" w:fill="auto"/>
            <w:vAlign w:val="center"/>
            <w:hideMark/>
          </w:tcPr>
          <w:p w14:paraId="7BB63B0C"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c>
          <w:tcPr>
            <w:tcW w:w="483" w:type="pct"/>
            <w:gridSpan w:val="2"/>
            <w:tcBorders>
              <w:top w:val="nil"/>
              <w:left w:val="nil"/>
              <w:bottom w:val="single" w:sz="4" w:space="0" w:color="auto"/>
              <w:right w:val="single" w:sz="4" w:space="0" w:color="auto"/>
            </w:tcBorders>
            <w:shd w:val="clear" w:color="000000" w:fill="auto"/>
            <w:vAlign w:val="center"/>
            <w:hideMark/>
          </w:tcPr>
          <w:p w14:paraId="1904284F"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c>
          <w:tcPr>
            <w:tcW w:w="484" w:type="pct"/>
            <w:gridSpan w:val="2"/>
            <w:tcBorders>
              <w:top w:val="nil"/>
              <w:left w:val="nil"/>
              <w:bottom w:val="single" w:sz="4" w:space="0" w:color="auto"/>
              <w:right w:val="single" w:sz="4" w:space="0" w:color="auto"/>
            </w:tcBorders>
            <w:shd w:val="clear" w:color="000000" w:fill="auto"/>
            <w:vAlign w:val="center"/>
            <w:hideMark/>
          </w:tcPr>
          <w:p w14:paraId="4F8B165F" w14:textId="77777777" w:rsidR="007D3CC8" w:rsidRPr="007D3CC8" w:rsidRDefault="007D3CC8" w:rsidP="007D3CC8">
            <w:pPr>
              <w:jc w:val="center"/>
              <w:rPr>
                <w:color w:val="000000"/>
                <w:sz w:val="18"/>
                <w:szCs w:val="18"/>
                <w:lang w:eastAsia="en-GB"/>
              </w:rPr>
            </w:pPr>
            <w:r w:rsidRPr="007D3CC8">
              <w:rPr>
                <w:color w:val="000000"/>
                <w:sz w:val="18"/>
                <w:szCs w:val="18"/>
                <w:lang w:eastAsia="en-GB"/>
              </w:rPr>
              <w:t> </w:t>
            </w:r>
          </w:p>
        </w:tc>
      </w:tr>
      <w:tr w:rsidR="007D3CC8" w:rsidRPr="007D3CC8" w14:paraId="07E205A5" w14:textId="77777777" w:rsidTr="005F09F2">
        <w:trPr>
          <w:trHeight w:val="480"/>
        </w:trPr>
        <w:tc>
          <w:tcPr>
            <w:tcW w:w="5000" w:type="pct"/>
            <w:gridSpan w:val="10"/>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5E94A746" w14:textId="77777777" w:rsidR="007D3CC8" w:rsidRPr="007D3CC8" w:rsidRDefault="007D3CC8" w:rsidP="007D3CC8">
            <w:pPr>
              <w:rPr>
                <w:b/>
                <w:bCs/>
                <w:color w:val="000000"/>
                <w:sz w:val="18"/>
                <w:szCs w:val="18"/>
                <w:lang w:eastAsia="en-GB"/>
              </w:rPr>
            </w:pPr>
            <w:r w:rsidRPr="007D3CC8">
              <w:rPr>
                <w:b/>
                <w:bCs/>
                <w:color w:val="000000"/>
                <w:sz w:val="18"/>
                <w:szCs w:val="18"/>
                <w:lang w:eastAsia="en-GB"/>
              </w:rPr>
              <w:t>Leaf Clearance</w:t>
            </w:r>
          </w:p>
        </w:tc>
      </w:tr>
      <w:tr w:rsidR="007D3CC8" w:rsidRPr="007D3CC8" w14:paraId="0C27C7A3" w14:textId="77777777" w:rsidTr="005F09F2">
        <w:trPr>
          <w:trHeight w:val="560"/>
        </w:trPr>
        <w:tc>
          <w:tcPr>
            <w:tcW w:w="1832" w:type="pct"/>
            <w:tcBorders>
              <w:top w:val="nil"/>
              <w:left w:val="single" w:sz="4" w:space="0" w:color="auto"/>
              <w:bottom w:val="single" w:sz="4" w:space="0" w:color="auto"/>
              <w:right w:val="single" w:sz="4" w:space="0" w:color="auto"/>
            </w:tcBorders>
            <w:shd w:val="clear" w:color="auto" w:fill="auto"/>
            <w:vAlign w:val="center"/>
            <w:hideMark/>
          </w:tcPr>
          <w:p w14:paraId="04FF3CEC" w14:textId="77777777" w:rsidR="007D3CC8" w:rsidRPr="007D3CC8" w:rsidRDefault="007D3CC8" w:rsidP="007D3CC8">
            <w:pPr>
              <w:rPr>
                <w:color w:val="000000"/>
                <w:sz w:val="18"/>
                <w:szCs w:val="18"/>
                <w:lang w:eastAsia="en-GB"/>
              </w:rPr>
            </w:pPr>
            <w:r w:rsidRPr="007D3CC8">
              <w:rPr>
                <w:color w:val="000000"/>
                <w:sz w:val="18"/>
                <w:szCs w:val="18"/>
                <w:lang w:eastAsia="en-GB"/>
              </w:rPr>
              <w:t>All areas</w:t>
            </w:r>
          </w:p>
        </w:tc>
        <w:tc>
          <w:tcPr>
            <w:tcW w:w="1235" w:type="pct"/>
            <w:tcBorders>
              <w:top w:val="nil"/>
              <w:left w:val="nil"/>
              <w:bottom w:val="single" w:sz="4" w:space="0" w:color="auto"/>
              <w:right w:val="single" w:sz="4" w:space="0" w:color="auto"/>
            </w:tcBorders>
            <w:shd w:val="clear" w:color="auto" w:fill="auto"/>
            <w:vAlign w:val="center"/>
            <w:hideMark/>
          </w:tcPr>
          <w:p w14:paraId="4ED0E321" w14:textId="77777777" w:rsidR="007D3CC8" w:rsidRPr="007D3CC8" w:rsidRDefault="007D3CC8" w:rsidP="007D3CC8">
            <w:pPr>
              <w:rPr>
                <w:color w:val="000000"/>
                <w:sz w:val="18"/>
                <w:szCs w:val="18"/>
                <w:lang w:eastAsia="en-GB"/>
              </w:rPr>
            </w:pPr>
            <w:r w:rsidRPr="007D3CC8">
              <w:rPr>
                <w:color w:val="000000"/>
                <w:sz w:val="18"/>
                <w:szCs w:val="18"/>
                <w:lang w:eastAsia="en-GB"/>
              </w:rPr>
              <w:t>Remove leaves</w:t>
            </w:r>
          </w:p>
        </w:tc>
        <w:tc>
          <w:tcPr>
            <w:tcW w:w="1933" w:type="pct"/>
            <w:gridSpan w:val="8"/>
            <w:tcBorders>
              <w:top w:val="single" w:sz="4" w:space="0" w:color="auto"/>
              <w:left w:val="nil"/>
              <w:bottom w:val="single" w:sz="4" w:space="0" w:color="auto"/>
              <w:right w:val="single" w:sz="4" w:space="0" w:color="auto"/>
            </w:tcBorders>
            <w:shd w:val="clear" w:color="auto" w:fill="auto"/>
            <w:vAlign w:val="center"/>
            <w:hideMark/>
          </w:tcPr>
          <w:p w14:paraId="3EA64813" w14:textId="77777777" w:rsidR="007D3CC8" w:rsidRPr="007D3CC8" w:rsidRDefault="007D3CC8" w:rsidP="007D3CC8">
            <w:pPr>
              <w:jc w:val="center"/>
              <w:rPr>
                <w:color w:val="000000"/>
                <w:sz w:val="18"/>
                <w:szCs w:val="18"/>
                <w:lang w:eastAsia="en-GB"/>
              </w:rPr>
            </w:pPr>
            <w:r w:rsidRPr="007D3CC8">
              <w:rPr>
                <w:color w:val="000000"/>
                <w:sz w:val="18"/>
                <w:szCs w:val="18"/>
                <w:lang w:eastAsia="en-GB"/>
              </w:rPr>
              <w:t>Minimum of October, November, December and January to maintain standards</w:t>
            </w:r>
          </w:p>
        </w:tc>
      </w:tr>
    </w:tbl>
    <w:p w14:paraId="4B3DBCC3" w14:textId="77777777" w:rsidR="0015427F" w:rsidRPr="00B0621F" w:rsidRDefault="0015427F" w:rsidP="005F09F2">
      <w:pPr>
        <w:pStyle w:val="AustBodyText"/>
      </w:pPr>
    </w:p>
    <w:p w14:paraId="4E928062" w14:textId="56783992" w:rsidR="00C755D4" w:rsidRPr="003D24BE" w:rsidRDefault="00C755D4" w:rsidP="00C755D4">
      <w:pPr>
        <w:pStyle w:val="AustHeading2"/>
      </w:pPr>
      <w:r w:rsidRPr="00C755D4">
        <w:t>Consumables</w:t>
      </w:r>
    </w:p>
    <w:p w14:paraId="655417FA" w14:textId="5D4589CD" w:rsidR="00C755D4" w:rsidRPr="00C755D4" w:rsidRDefault="00C755D4" w:rsidP="00C755D4">
      <w:pPr>
        <w:pStyle w:val="AustBodyText"/>
      </w:pPr>
      <w:r w:rsidRPr="00C755D4">
        <w:t xml:space="preserve">The Contractor shall be deemed to have included the cost of </w:t>
      </w:r>
      <w:r w:rsidR="00DA3846">
        <w:t>all</w:t>
      </w:r>
      <w:r w:rsidRPr="00C755D4">
        <w:t xml:space="preserve"> consumable items which are required to satisfactorily maintain the services and as listed but not necessarily limited to those below:</w:t>
      </w:r>
    </w:p>
    <w:p w14:paraId="6BE8C86C" w14:textId="77777777" w:rsidR="00C009CF" w:rsidRDefault="00C009CF" w:rsidP="00C009CF">
      <w:pPr>
        <w:pStyle w:val="AustBullet1"/>
        <w:numPr>
          <w:ilvl w:val="0"/>
          <w:numId w:val="65"/>
        </w:numPr>
        <w:tabs>
          <w:tab w:val="clear" w:pos="4678"/>
          <w:tab w:val="num" w:pos="1134"/>
        </w:tabs>
        <w:ind w:left="1134"/>
        <w:rPr>
          <w:lang w:val="en-GB"/>
        </w:rPr>
      </w:pPr>
      <w:r>
        <w:rPr>
          <w:lang w:val="en-GB"/>
        </w:rPr>
        <w:t xml:space="preserve">Pesticides and herbicides </w:t>
      </w:r>
    </w:p>
    <w:p w14:paraId="5C5DC753" w14:textId="77777777" w:rsidR="00C009CF" w:rsidRDefault="00C009CF" w:rsidP="00C009CF">
      <w:pPr>
        <w:pStyle w:val="AustBullet1"/>
        <w:numPr>
          <w:ilvl w:val="0"/>
          <w:numId w:val="65"/>
        </w:numPr>
        <w:tabs>
          <w:tab w:val="clear" w:pos="4678"/>
          <w:tab w:val="num" w:pos="1134"/>
        </w:tabs>
        <w:ind w:left="1134"/>
        <w:rPr>
          <w:lang w:val="en-GB"/>
        </w:rPr>
      </w:pPr>
      <w:r>
        <w:rPr>
          <w:lang w:val="en-GB"/>
        </w:rPr>
        <w:t>Watering systems as required following weed control, fertiliser application</w:t>
      </w:r>
    </w:p>
    <w:p w14:paraId="008A9532" w14:textId="77777777" w:rsidR="00C009CF" w:rsidRDefault="00C009CF" w:rsidP="00C009CF">
      <w:pPr>
        <w:pStyle w:val="AustBullet1"/>
        <w:numPr>
          <w:ilvl w:val="0"/>
          <w:numId w:val="65"/>
        </w:numPr>
        <w:tabs>
          <w:tab w:val="clear" w:pos="4678"/>
          <w:tab w:val="num" w:pos="1134"/>
        </w:tabs>
        <w:ind w:left="1134"/>
        <w:rPr>
          <w:lang w:val="en-GB"/>
        </w:rPr>
      </w:pPr>
      <w:r>
        <w:rPr>
          <w:lang w:val="en-GB"/>
        </w:rPr>
        <w:t>Bark mulch</w:t>
      </w:r>
    </w:p>
    <w:p w14:paraId="5AB356AE" w14:textId="77777777" w:rsidR="00C009CF" w:rsidRDefault="00C009CF" w:rsidP="00C009CF">
      <w:pPr>
        <w:pStyle w:val="AustBullet1"/>
        <w:numPr>
          <w:ilvl w:val="0"/>
          <w:numId w:val="65"/>
        </w:numPr>
        <w:tabs>
          <w:tab w:val="clear" w:pos="4678"/>
          <w:tab w:val="num" w:pos="1134"/>
        </w:tabs>
        <w:ind w:left="1134"/>
        <w:rPr>
          <w:lang w:val="en-GB"/>
        </w:rPr>
      </w:pPr>
      <w:r>
        <w:rPr>
          <w:lang w:val="en-GB"/>
        </w:rPr>
        <w:t>PPE</w:t>
      </w:r>
    </w:p>
    <w:p w14:paraId="2D112655" w14:textId="77777777" w:rsidR="00C009CF" w:rsidRDefault="00C009CF" w:rsidP="00C009CF">
      <w:pPr>
        <w:pStyle w:val="AustBullet1"/>
        <w:numPr>
          <w:ilvl w:val="0"/>
          <w:numId w:val="65"/>
        </w:numPr>
        <w:tabs>
          <w:tab w:val="clear" w:pos="4678"/>
          <w:tab w:val="num" w:pos="1134"/>
        </w:tabs>
        <w:ind w:left="1134"/>
        <w:rPr>
          <w:lang w:val="en-GB"/>
        </w:rPr>
      </w:pPr>
      <w:r>
        <w:rPr>
          <w:lang w:val="en-GB"/>
        </w:rPr>
        <w:t>Waste bags</w:t>
      </w:r>
    </w:p>
    <w:p w14:paraId="541AE30C" w14:textId="258F3424" w:rsidR="00DA3846" w:rsidRPr="007D3CC8" w:rsidRDefault="00FD0A05" w:rsidP="005F09F2">
      <w:pPr>
        <w:pStyle w:val="AustBullet1"/>
        <w:numPr>
          <w:ilvl w:val="0"/>
          <w:numId w:val="65"/>
        </w:numPr>
        <w:tabs>
          <w:tab w:val="clear" w:pos="4678"/>
          <w:tab w:val="num" w:pos="1134"/>
        </w:tabs>
        <w:ind w:left="1134"/>
      </w:pPr>
      <w:r>
        <w:rPr>
          <w:lang w:val="en-GB"/>
        </w:rPr>
        <w:t>Ice clearance products</w:t>
      </w:r>
    </w:p>
    <w:p w14:paraId="04104931" w14:textId="77777777" w:rsidR="00C755D4" w:rsidRPr="00C755D4" w:rsidRDefault="00C755D4" w:rsidP="003D24BE">
      <w:pPr>
        <w:pStyle w:val="AustHeading2"/>
      </w:pPr>
      <w:bookmarkStart w:id="34" w:name="_TOC_250006"/>
      <w:r w:rsidRPr="00C755D4">
        <w:t xml:space="preserve">Minor </w:t>
      </w:r>
      <w:bookmarkEnd w:id="34"/>
      <w:r w:rsidRPr="00C755D4">
        <w:t>Works</w:t>
      </w:r>
    </w:p>
    <w:p w14:paraId="7FD4A10F" w14:textId="0C50EC56" w:rsidR="00C755D4" w:rsidRPr="00C755D4" w:rsidRDefault="00C755D4" w:rsidP="00C755D4">
      <w:pPr>
        <w:pStyle w:val="AustBodyText"/>
      </w:pPr>
      <w:r w:rsidRPr="00C755D4">
        <w:t xml:space="preserve">The Contractor may be expected to deliver Minor Capital Works i.e., works typically up </w:t>
      </w:r>
      <w:r w:rsidRPr="00FD0A05">
        <w:t>to £</w:t>
      </w:r>
      <w:r w:rsidR="00C04C80">
        <w:t>2</w:t>
      </w:r>
      <w:r w:rsidR="00FD0A05" w:rsidRPr="00FD0A05">
        <w:t>0</w:t>
      </w:r>
      <w:r w:rsidRPr="00FD0A05">
        <w:t>,000 in</w:t>
      </w:r>
      <w:r w:rsidRPr="00C755D4">
        <w:t xml:space="preserve"> value as Additional Works.  This would include: </w:t>
      </w:r>
    </w:p>
    <w:p w14:paraId="1B33A880" w14:textId="3479BA74" w:rsidR="00C755D4" w:rsidRPr="00C755D4" w:rsidRDefault="00062218" w:rsidP="003D24BE">
      <w:pPr>
        <w:pStyle w:val="AustBodyText"/>
        <w:numPr>
          <w:ilvl w:val="0"/>
          <w:numId w:val="19"/>
        </w:numPr>
      </w:pPr>
      <w:r>
        <w:t>R</w:t>
      </w:r>
      <w:r w:rsidR="00C755D4" w:rsidRPr="00C755D4">
        <w:t>eplacement</w:t>
      </w:r>
      <w:r>
        <w:t xml:space="preserve"> of landscaping</w:t>
      </w:r>
    </w:p>
    <w:p w14:paraId="27D3E748" w14:textId="29F76FA4" w:rsidR="00C755D4" w:rsidRPr="00C755D4" w:rsidRDefault="009D615A" w:rsidP="003D24BE">
      <w:pPr>
        <w:pStyle w:val="AustBodyText"/>
        <w:numPr>
          <w:ilvl w:val="0"/>
          <w:numId w:val="19"/>
        </w:numPr>
      </w:pPr>
      <w:r>
        <w:t xml:space="preserve">New </w:t>
      </w:r>
      <w:r w:rsidR="00062218">
        <w:t>landscaping design</w:t>
      </w:r>
    </w:p>
    <w:p w14:paraId="075C7227" w14:textId="723D12AB" w:rsidR="00C755D4" w:rsidRPr="00C755D4" w:rsidRDefault="00062218" w:rsidP="003D24BE">
      <w:pPr>
        <w:pStyle w:val="AustBodyText"/>
        <w:numPr>
          <w:ilvl w:val="0"/>
          <w:numId w:val="19"/>
        </w:numPr>
      </w:pPr>
      <w:r>
        <w:t>Landscape improvement works</w:t>
      </w:r>
      <w:r w:rsidR="00C755D4" w:rsidRPr="00C755D4">
        <w:t xml:space="preserve"> and</w:t>
      </w:r>
    </w:p>
    <w:p w14:paraId="0093F01A" w14:textId="77777777" w:rsidR="00C755D4" w:rsidRPr="00C755D4" w:rsidRDefault="00C755D4" w:rsidP="003D24BE">
      <w:pPr>
        <w:pStyle w:val="AustBodyText"/>
        <w:numPr>
          <w:ilvl w:val="0"/>
          <w:numId w:val="19"/>
        </w:numPr>
      </w:pPr>
      <w:r w:rsidRPr="00C755D4">
        <w:t>Project management of these works</w:t>
      </w:r>
    </w:p>
    <w:p w14:paraId="106E6567" w14:textId="15BE3EB8" w:rsidR="009E79C6" w:rsidRDefault="00C755D4" w:rsidP="00AA53EB">
      <w:pPr>
        <w:pStyle w:val="AustBodyText"/>
      </w:pPr>
      <w:r w:rsidRPr="00C755D4">
        <w:t xml:space="preserve">Works </w:t>
      </w:r>
      <w:r w:rsidRPr="00FD0A05">
        <w:t>exceeding £</w:t>
      </w:r>
      <w:r w:rsidR="00C04C80">
        <w:t>2</w:t>
      </w:r>
      <w:r w:rsidR="00FD0A05" w:rsidRPr="00FD0A05">
        <w:t>0</w:t>
      </w:r>
      <w:r w:rsidRPr="00FD0A05">
        <w:t>,000</w:t>
      </w:r>
      <w:r w:rsidRPr="00C755D4">
        <w:t xml:space="preserve"> will be subject to a separate tender process managed by the Client.</w:t>
      </w:r>
      <w:bookmarkStart w:id="35" w:name="_TOC_250005"/>
      <w:bookmarkStart w:id="36" w:name="_TOC_250002"/>
      <w:bookmarkEnd w:id="5"/>
      <w:bookmarkEnd w:id="6"/>
      <w:bookmarkEnd w:id="35"/>
      <w:bookmarkEnd w:id="36"/>
      <w:r w:rsidR="00A403BE">
        <w:t xml:space="preserve"> </w:t>
      </w:r>
    </w:p>
    <w:sectPr w:rsidR="009E79C6" w:rsidSect="00CF4CF0">
      <w:pgSz w:w="11907" w:h="16840" w:code="9"/>
      <w:pgMar w:top="1699" w:right="1138" w:bottom="1699"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0DDFF" w14:textId="77777777" w:rsidR="00BC2EF9" w:rsidRDefault="00BC2EF9" w:rsidP="00DF70EB">
      <w:r>
        <w:separator/>
      </w:r>
    </w:p>
  </w:endnote>
  <w:endnote w:type="continuationSeparator" w:id="0">
    <w:p w14:paraId="71123914" w14:textId="77777777" w:rsidR="00BC2EF9" w:rsidRDefault="00BC2EF9" w:rsidP="00DF7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KFNH E+ Weiss">
    <w:altName w:val="Cambria"/>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yriad Web Pro">
    <w:altName w:val="Corbel"/>
    <w:charset w:val="00"/>
    <w:family w:val="swiss"/>
    <w:pitch w:val="variable"/>
    <w:sig w:usb0="00000001" w:usb1="5000204A" w:usb2="00000000" w:usb3="00000000" w:csb0="00000093"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E2055" w14:textId="77777777" w:rsidR="004C6B2F" w:rsidRDefault="004C6B2F" w:rsidP="007C0B0B">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1F55432" w14:textId="77777777" w:rsidR="004C6B2F" w:rsidRDefault="004C6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B403C" w14:textId="77777777" w:rsidR="004C6B2F" w:rsidRDefault="004C6B2F" w:rsidP="007C0B0B">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B0CEC">
      <w:rPr>
        <w:rStyle w:val="PageNumber"/>
      </w:rPr>
      <w:t>22</w:t>
    </w:r>
    <w:r>
      <w:rPr>
        <w:rStyle w:val="PageNumber"/>
      </w:rPr>
      <w:fldChar w:fldCharType="end"/>
    </w:r>
  </w:p>
  <w:p w14:paraId="43E52ABC" w14:textId="0DBF583B" w:rsidR="004C6B2F" w:rsidRPr="005F09F2" w:rsidRDefault="004C6B2F" w:rsidP="00592F93">
    <w:pPr>
      <w:pStyle w:val="Footer"/>
      <w:rPr>
        <w:color w:val="000000" w:themeColor="text1"/>
        <w:sz w:val="19"/>
        <w:szCs w:val="19"/>
      </w:rPr>
    </w:pPr>
    <w:r>
      <w:rPr>
        <w:lang w:eastAsia="en-GB"/>
      </w:rPr>
      <mc:AlternateContent>
        <mc:Choice Requires="wps">
          <w:drawing>
            <wp:anchor distT="0" distB="0" distL="114300" distR="114300" simplePos="0" relativeHeight="251724800" behindDoc="1" locked="0" layoutInCell="1" allowOverlap="1" wp14:anchorId="1AFAF92F" wp14:editId="10017D1C">
              <wp:simplePos x="0" y="0"/>
              <wp:positionH relativeFrom="page">
                <wp:posOffset>729615</wp:posOffset>
              </wp:positionH>
              <wp:positionV relativeFrom="page">
                <wp:posOffset>9836150</wp:posOffset>
              </wp:positionV>
              <wp:extent cx="6172200" cy="0"/>
              <wp:effectExtent l="11430" t="10795" r="26670" b="27305"/>
              <wp:wrapNone/>
              <wp:docPr id="8"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18288">
                        <a:solidFill>
                          <a:srgbClr val="B12A1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991785" id="Line 25" o:spid="_x0000_s1026" style="position:absolute;z-index:-251591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7.45pt,774.5pt" to="543.45pt,7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" strokecolor="#b12a1c" strokeweight="1.44pt">
              <w10:wrap anchorx="page" anchory="page"/>
            </v:line>
          </w:pict>
        </mc:Fallback>
      </mc:AlternateContent>
    </w:r>
  </w:p>
  <w:p w14:paraId="74E53DAD" w14:textId="3601CE9C" w:rsidR="004C6B2F" w:rsidRPr="005F09F2" w:rsidRDefault="004C6B2F">
    <w:pPr>
      <w:pStyle w:val="Footer"/>
      <w:rPr>
        <w:color w:val="7F7F7F" w:themeColor="text1" w:themeTint="80"/>
        <w:sz w:val="19"/>
        <w:szCs w:val="19"/>
      </w:rPr>
    </w:pPr>
    <w:r>
      <w:rPr>
        <w:color w:val="7F7F7F" w:themeColor="text1" w:themeTint="80"/>
        <w:sz w:val="19"/>
        <w:szCs w:val="19"/>
      </w:rPr>
      <w:t>October</w:t>
    </w:r>
    <w:r w:rsidRPr="005F09F2">
      <w:rPr>
        <w:color w:val="7F7F7F" w:themeColor="text1" w:themeTint="80"/>
        <w:sz w:val="19"/>
        <w:szCs w:val="19"/>
      </w:rPr>
      <w:t xml:space="preserve">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19017" w14:textId="77777777" w:rsidR="00BC2EF9" w:rsidRDefault="00BC2EF9" w:rsidP="00DF70EB">
      <w:r>
        <w:separator/>
      </w:r>
    </w:p>
  </w:footnote>
  <w:footnote w:type="continuationSeparator" w:id="0">
    <w:p w14:paraId="42E27837" w14:textId="77777777" w:rsidR="00BC2EF9" w:rsidRDefault="00BC2EF9" w:rsidP="00DF7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15348" w14:textId="77777777" w:rsidR="004C6B2F" w:rsidRDefault="004C6B2F">
    <w:pPr>
      <w:pStyle w:val="BodyText"/>
      <w:spacing w:line="14" w:lineRule="auto"/>
      <w:rPr>
        <w:sz w:val="20"/>
      </w:rPr>
    </w:pPr>
    <w:r>
      <w:rPr>
        <w:noProof/>
        <w:lang w:eastAsia="en-GB"/>
      </w:rPr>
      <mc:AlternateContent>
        <mc:Choice Requires="wps">
          <w:drawing>
            <wp:anchor distT="0" distB="0" distL="114300" distR="114300" simplePos="0" relativeHeight="251587584" behindDoc="1" locked="0" layoutInCell="1" allowOverlap="1" wp14:anchorId="6920CCBE" wp14:editId="2A5B7888">
              <wp:simplePos x="0" y="0"/>
              <wp:positionH relativeFrom="page">
                <wp:posOffset>709930</wp:posOffset>
              </wp:positionH>
              <wp:positionV relativeFrom="page">
                <wp:posOffset>658495</wp:posOffset>
              </wp:positionV>
              <wp:extent cx="6172200" cy="0"/>
              <wp:effectExtent l="11430" t="10795" r="26670" b="27305"/>
              <wp:wrapNone/>
              <wp:docPr id="25"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18288">
                        <a:solidFill>
                          <a:srgbClr val="B12A1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815519" id="Line 25" o:spid="_x0000_s1026" style="position:absolute;z-index:-251728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5.9pt,51.85pt" to="541.9pt,5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" strokecolor="#b12a1c" strokeweight="1.44pt">
              <w10:wrap anchorx="page" anchory="page"/>
            </v:line>
          </w:pict>
        </mc:Fallback>
      </mc:AlternateContent>
    </w:r>
    <w:r>
      <w:rPr>
        <w:noProof/>
        <w:lang w:eastAsia="en-GB"/>
      </w:rPr>
      <mc:AlternateContent>
        <mc:Choice Requires="wps">
          <w:drawing>
            <wp:anchor distT="0" distB="0" distL="114300" distR="114300" simplePos="0" relativeHeight="251591680" behindDoc="1" locked="0" layoutInCell="1" allowOverlap="1" wp14:anchorId="122BB547" wp14:editId="31D61D4A">
              <wp:simplePos x="0" y="0"/>
              <wp:positionH relativeFrom="page">
                <wp:posOffset>712470</wp:posOffset>
              </wp:positionH>
              <wp:positionV relativeFrom="page">
                <wp:posOffset>447040</wp:posOffset>
              </wp:positionV>
              <wp:extent cx="3446780" cy="165100"/>
              <wp:effectExtent l="1270" t="2540" r="6350" b="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678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68866C" w14:textId="77777777" w:rsidR="004C6B2F" w:rsidRDefault="004C6B2F">
                          <w:pPr>
                            <w:spacing w:before="20"/>
                            <w:ind w:left="20"/>
                            <w:rPr>
                              <w:rFonts w:ascii="Arial"/>
                              <w:sz w:val="19"/>
                            </w:rPr>
                          </w:pPr>
                          <w:r>
                            <w:rPr>
                              <w:rFonts w:ascii="Arial"/>
                              <w:color w:val="808080"/>
                              <w:w w:val="105"/>
                              <w:sz w:val="19"/>
                            </w:rPr>
                            <w:t>Daresbury Sci-Tech Management and Service Specifications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2BB547" id="_x0000_t202" coordsize="21600,21600" o:spt="202" path="m,l,21600r21600,l21600,xe">
              <v:stroke joinstyle="miter"/>
              <v:path gradientshapeok="t" o:connecttype="rect"/>
            </v:shapetype>
            <v:shape id="Text Box 24" o:spid="_x0000_s1033" type="#_x0000_t202" style="position:absolute;margin-left:56.1pt;margin-top:35.2pt;width:271.4pt;height:13pt;z-index:-251724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" filled="f" stroked="f">
              <v:textbox inset="0,0,0,0">
                <w:txbxContent>
                  <w:p w14:paraId="6468866C" w14:textId="77777777" w:rsidR="004C6B2F" w:rsidRDefault="004C6B2F">
                    <w:pPr>
                      <w:spacing w:before="20"/>
                      <w:ind w:left="20"/>
                      <w:rPr>
                        <w:rFonts w:ascii="Arial"/>
                        <w:sz w:val="19"/>
                      </w:rPr>
                    </w:pPr>
                    <w:r>
                      <w:rPr>
                        <w:rFonts w:ascii="Arial"/>
                        <w:color w:val="808080"/>
                        <w:w w:val="105"/>
                        <w:sz w:val="19"/>
                      </w:rPr>
                      <w:t>Daresbury Sci-Tech Management and Service Specifications</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1C207" w14:textId="77777777" w:rsidR="004C6B2F" w:rsidRDefault="004C6B2F">
    <w:pPr>
      <w:pStyle w:val="BodyText"/>
      <w:spacing w:line="14" w:lineRule="auto"/>
      <w:rPr>
        <w:sz w:val="20"/>
      </w:rPr>
    </w:pPr>
    <w:r>
      <w:rPr>
        <w:noProof/>
        <w:lang w:eastAsia="en-GB"/>
      </w:rPr>
      <mc:AlternateContent>
        <mc:Choice Requires="wps">
          <w:drawing>
            <wp:anchor distT="0" distB="0" distL="114300" distR="114300" simplePos="0" relativeHeight="251620352" behindDoc="1" locked="0" layoutInCell="1" allowOverlap="1" wp14:anchorId="4DCB1DDD" wp14:editId="04458733">
              <wp:simplePos x="0" y="0"/>
              <wp:positionH relativeFrom="page">
                <wp:posOffset>709930</wp:posOffset>
              </wp:positionH>
              <wp:positionV relativeFrom="page">
                <wp:posOffset>658495</wp:posOffset>
              </wp:positionV>
              <wp:extent cx="6172200" cy="0"/>
              <wp:effectExtent l="11430" t="10795" r="26670" b="27305"/>
              <wp:wrapNone/>
              <wp:docPr id="26"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18288">
                        <a:solidFill>
                          <a:srgbClr val="B12A1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750B72" id="Line 17" o:spid="_x0000_s1026" style="position:absolute;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5.9pt,51.85pt" to="541.9pt,5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" strokecolor="#b12a1c" strokeweight="1.44pt">
              <w10:wrap anchorx="page" anchory="page"/>
            </v:line>
          </w:pict>
        </mc:Fallback>
      </mc:AlternateContent>
    </w:r>
    <w:r>
      <w:rPr>
        <w:noProof/>
        <w:lang w:eastAsia="en-GB"/>
      </w:rPr>
      <mc:AlternateContent>
        <mc:Choice Requires="wps">
          <w:drawing>
            <wp:anchor distT="0" distB="0" distL="114300" distR="114300" simplePos="0" relativeHeight="251624448" behindDoc="1" locked="0" layoutInCell="1" allowOverlap="1" wp14:anchorId="7A604FD1" wp14:editId="5BE31024">
              <wp:simplePos x="0" y="0"/>
              <wp:positionH relativeFrom="page">
                <wp:posOffset>712470</wp:posOffset>
              </wp:positionH>
              <wp:positionV relativeFrom="page">
                <wp:posOffset>447040</wp:posOffset>
              </wp:positionV>
              <wp:extent cx="3449320" cy="165100"/>
              <wp:effectExtent l="1270" t="2540" r="3810"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932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F605F" w14:textId="77777777" w:rsidR="004C6B2F" w:rsidRDefault="004C6B2F">
                          <w:pPr>
                            <w:spacing w:before="20"/>
                            <w:ind w:left="20"/>
                            <w:rPr>
                              <w:rFonts w:ascii="Arial"/>
                              <w:sz w:val="19"/>
                            </w:rPr>
                          </w:pPr>
                          <w:r>
                            <w:rPr>
                              <w:rFonts w:ascii="Arial"/>
                              <w:color w:val="808080"/>
                              <w:w w:val="105"/>
                              <w:sz w:val="19"/>
                            </w:rPr>
                            <w:t>Daresbury Sci-Tech Management and Service Specifications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604FD1" id="_x0000_t202" coordsize="21600,21600" o:spt="202" path="m,l,21600r21600,l21600,xe">
              <v:stroke joinstyle="miter"/>
              <v:path gradientshapeok="t" o:connecttype="rect"/>
            </v:shapetype>
            <v:shape id="Text Box 27" o:spid="_x0000_s1034" type="#_x0000_t202" style="position:absolute;margin-left:56.1pt;margin-top:35.2pt;width:271.6pt;height:13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" filled="f" stroked="f">
              <v:textbox inset="0,0,0,0">
                <w:txbxContent>
                  <w:p w14:paraId="661F605F" w14:textId="77777777" w:rsidR="004C6B2F" w:rsidRDefault="004C6B2F">
                    <w:pPr>
                      <w:spacing w:before="20"/>
                      <w:ind w:left="20"/>
                      <w:rPr>
                        <w:rFonts w:ascii="Arial"/>
                        <w:sz w:val="19"/>
                      </w:rPr>
                    </w:pPr>
                    <w:r>
                      <w:rPr>
                        <w:rFonts w:ascii="Arial"/>
                        <w:color w:val="808080"/>
                        <w:w w:val="105"/>
                        <w:sz w:val="19"/>
                      </w:rPr>
                      <w:t>Daresbury Sci-Tech Management and Service Specifications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CE20B5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7"/>
    <w:multiLevelType w:val="hybridMultilevel"/>
    <w:tmpl w:val="00000007"/>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8"/>
    <w:multiLevelType w:val="hybridMultilevel"/>
    <w:tmpl w:val="00000008"/>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009"/>
    <w:multiLevelType w:val="hybridMultilevel"/>
    <w:tmpl w:val="00000009"/>
    <w:lvl w:ilvl="0" w:tplc="0000032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000A"/>
    <w:multiLevelType w:val="hybridMultilevel"/>
    <w:tmpl w:val="0000000A"/>
    <w:lvl w:ilvl="0" w:tplc="0000038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B"/>
    <w:multiLevelType w:val="hybridMultilevel"/>
    <w:tmpl w:val="0000000B"/>
    <w:lvl w:ilvl="0" w:tplc="000003E9">
      <w:start w:val="4"/>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000C"/>
    <w:multiLevelType w:val="hybridMultilevel"/>
    <w:tmpl w:val="0000000C"/>
    <w:lvl w:ilvl="0" w:tplc="0000044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D"/>
    <w:multiLevelType w:val="hybridMultilevel"/>
    <w:tmpl w:val="D67C15DC"/>
    <w:lvl w:ilvl="0" w:tplc="8CC83BD0">
      <w:start w:val="1"/>
      <w:numFmt w:val="decimal"/>
      <w:lvlText w:val="%1."/>
      <w:lvlJc w:val="left"/>
      <w:pPr>
        <w:ind w:left="720" w:hanging="360"/>
      </w:pPr>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24102F"/>
    <w:multiLevelType w:val="hybridMultilevel"/>
    <w:tmpl w:val="007CF6A2"/>
    <w:lvl w:ilvl="0" w:tplc="8CC83BD0">
      <w:start w:val="1"/>
      <w:numFmt w:val="decimal"/>
      <w:lvlText w:val="%1."/>
      <w:lvlJc w:val="left"/>
      <w:pPr>
        <w:ind w:left="720" w:hanging="360"/>
      </w:pPr>
      <w:rPr>
        <w:rFonts w:hint="default"/>
        <w:sz w:val="22"/>
      </w:rPr>
    </w:lvl>
    <w:lvl w:ilvl="1" w:tplc="8CC83BD0">
      <w:start w:val="1"/>
      <w:numFmt w:val="decimal"/>
      <w:lvlText w:val="%2."/>
      <w:lvlJc w:val="left"/>
      <w:pPr>
        <w:ind w:left="720" w:hanging="360"/>
      </w:pPr>
      <w:rPr>
        <w:rFonts w:hint="default"/>
        <w:sz w:val="22"/>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4196784"/>
    <w:multiLevelType w:val="hybridMultilevel"/>
    <w:tmpl w:val="E03048EA"/>
    <w:lvl w:ilvl="0" w:tplc="CA800F72">
      <w:start w:val="1"/>
      <w:numFmt w:val="decimal"/>
      <w:lvlText w:val="%1)"/>
      <w:lvlJc w:val="left"/>
      <w:pPr>
        <w:ind w:left="1421" w:hanging="1259"/>
        <w:jc w:val="left"/>
      </w:pPr>
      <w:rPr>
        <w:rFonts w:ascii="Verdana" w:eastAsia="Verdana" w:hAnsi="Verdana" w:cs="Verdana" w:hint="default"/>
        <w:spacing w:val="0"/>
        <w:w w:val="102"/>
        <w:sz w:val="21"/>
        <w:szCs w:val="21"/>
      </w:rPr>
    </w:lvl>
    <w:lvl w:ilvl="1" w:tplc="D4101892">
      <w:numFmt w:val="bullet"/>
      <w:lvlText w:val="•"/>
      <w:lvlJc w:val="left"/>
      <w:pPr>
        <w:ind w:left="2276" w:hanging="1259"/>
      </w:pPr>
      <w:rPr>
        <w:rFonts w:hint="default"/>
      </w:rPr>
    </w:lvl>
    <w:lvl w:ilvl="2" w:tplc="EA4270EE">
      <w:numFmt w:val="bullet"/>
      <w:lvlText w:val="•"/>
      <w:lvlJc w:val="left"/>
      <w:pPr>
        <w:ind w:left="3132" w:hanging="1259"/>
      </w:pPr>
      <w:rPr>
        <w:rFonts w:hint="default"/>
      </w:rPr>
    </w:lvl>
    <w:lvl w:ilvl="3" w:tplc="F2509090">
      <w:numFmt w:val="bullet"/>
      <w:lvlText w:val="•"/>
      <w:lvlJc w:val="left"/>
      <w:pPr>
        <w:ind w:left="3989" w:hanging="1259"/>
      </w:pPr>
      <w:rPr>
        <w:rFonts w:hint="default"/>
      </w:rPr>
    </w:lvl>
    <w:lvl w:ilvl="4" w:tplc="8302768C">
      <w:numFmt w:val="bullet"/>
      <w:lvlText w:val="•"/>
      <w:lvlJc w:val="left"/>
      <w:pPr>
        <w:ind w:left="4845" w:hanging="1259"/>
      </w:pPr>
      <w:rPr>
        <w:rFonts w:hint="default"/>
      </w:rPr>
    </w:lvl>
    <w:lvl w:ilvl="5" w:tplc="7A7EC66C">
      <w:numFmt w:val="bullet"/>
      <w:lvlText w:val="•"/>
      <w:lvlJc w:val="left"/>
      <w:pPr>
        <w:ind w:left="5702" w:hanging="1259"/>
      </w:pPr>
      <w:rPr>
        <w:rFonts w:hint="default"/>
      </w:rPr>
    </w:lvl>
    <w:lvl w:ilvl="6" w:tplc="ADF650DC">
      <w:numFmt w:val="bullet"/>
      <w:lvlText w:val="•"/>
      <w:lvlJc w:val="left"/>
      <w:pPr>
        <w:ind w:left="6558" w:hanging="1259"/>
      </w:pPr>
      <w:rPr>
        <w:rFonts w:hint="default"/>
      </w:rPr>
    </w:lvl>
    <w:lvl w:ilvl="7" w:tplc="7C12322E">
      <w:numFmt w:val="bullet"/>
      <w:lvlText w:val="•"/>
      <w:lvlJc w:val="left"/>
      <w:pPr>
        <w:ind w:left="7414" w:hanging="1259"/>
      </w:pPr>
      <w:rPr>
        <w:rFonts w:hint="default"/>
      </w:rPr>
    </w:lvl>
    <w:lvl w:ilvl="8" w:tplc="9B023BFA">
      <w:numFmt w:val="bullet"/>
      <w:lvlText w:val="•"/>
      <w:lvlJc w:val="left"/>
      <w:pPr>
        <w:ind w:left="8271" w:hanging="1259"/>
      </w:pPr>
      <w:rPr>
        <w:rFonts w:hint="default"/>
      </w:rPr>
    </w:lvl>
  </w:abstractNum>
  <w:abstractNum w:abstractNumId="16" w15:restartNumberingAfterBreak="0">
    <w:nsid w:val="04E576E7"/>
    <w:multiLevelType w:val="hybridMultilevel"/>
    <w:tmpl w:val="9502F404"/>
    <w:lvl w:ilvl="0" w:tplc="C71AEAB2">
      <w:start w:val="1"/>
      <w:numFmt w:val="bullet"/>
      <w:lvlText w:val=""/>
      <w:lvlJc w:val="left"/>
      <w:pPr>
        <w:ind w:left="2141" w:hanging="360"/>
      </w:pPr>
      <w:rPr>
        <w:rFonts w:ascii="Wingdings" w:hAnsi="Wingdings" w:hint="default"/>
        <w:sz w:val="32"/>
      </w:rPr>
    </w:lvl>
    <w:lvl w:ilvl="1" w:tplc="08090003" w:tentative="1">
      <w:start w:val="1"/>
      <w:numFmt w:val="bullet"/>
      <w:lvlText w:val="o"/>
      <w:lvlJc w:val="left"/>
      <w:pPr>
        <w:ind w:left="2861" w:hanging="360"/>
      </w:pPr>
      <w:rPr>
        <w:rFonts w:ascii="Courier New" w:hAnsi="Courier New" w:cs="Courier New" w:hint="default"/>
      </w:rPr>
    </w:lvl>
    <w:lvl w:ilvl="2" w:tplc="08090005" w:tentative="1">
      <w:start w:val="1"/>
      <w:numFmt w:val="bullet"/>
      <w:lvlText w:val=""/>
      <w:lvlJc w:val="left"/>
      <w:pPr>
        <w:ind w:left="3581" w:hanging="360"/>
      </w:pPr>
      <w:rPr>
        <w:rFonts w:ascii="Wingdings" w:hAnsi="Wingdings" w:hint="default"/>
      </w:rPr>
    </w:lvl>
    <w:lvl w:ilvl="3" w:tplc="08090001" w:tentative="1">
      <w:start w:val="1"/>
      <w:numFmt w:val="bullet"/>
      <w:lvlText w:val=""/>
      <w:lvlJc w:val="left"/>
      <w:pPr>
        <w:ind w:left="4301" w:hanging="360"/>
      </w:pPr>
      <w:rPr>
        <w:rFonts w:ascii="Symbol" w:hAnsi="Symbol" w:hint="default"/>
      </w:rPr>
    </w:lvl>
    <w:lvl w:ilvl="4" w:tplc="08090003" w:tentative="1">
      <w:start w:val="1"/>
      <w:numFmt w:val="bullet"/>
      <w:lvlText w:val="o"/>
      <w:lvlJc w:val="left"/>
      <w:pPr>
        <w:ind w:left="5021" w:hanging="360"/>
      </w:pPr>
      <w:rPr>
        <w:rFonts w:ascii="Courier New" w:hAnsi="Courier New" w:cs="Courier New" w:hint="default"/>
      </w:rPr>
    </w:lvl>
    <w:lvl w:ilvl="5" w:tplc="08090005" w:tentative="1">
      <w:start w:val="1"/>
      <w:numFmt w:val="bullet"/>
      <w:lvlText w:val=""/>
      <w:lvlJc w:val="left"/>
      <w:pPr>
        <w:ind w:left="5741" w:hanging="360"/>
      </w:pPr>
      <w:rPr>
        <w:rFonts w:ascii="Wingdings" w:hAnsi="Wingdings" w:hint="default"/>
      </w:rPr>
    </w:lvl>
    <w:lvl w:ilvl="6" w:tplc="08090001" w:tentative="1">
      <w:start w:val="1"/>
      <w:numFmt w:val="bullet"/>
      <w:lvlText w:val=""/>
      <w:lvlJc w:val="left"/>
      <w:pPr>
        <w:ind w:left="6461" w:hanging="360"/>
      </w:pPr>
      <w:rPr>
        <w:rFonts w:ascii="Symbol" w:hAnsi="Symbol" w:hint="default"/>
      </w:rPr>
    </w:lvl>
    <w:lvl w:ilvl="7" w:tplc="08090003" w:tentative="1">
      <w:start w:val="1"/>
      <w:numFmt w:val="bullet"/>
      <w:lvlText w:val="o"/>
      <w:lvlJc w:val="left"/>
      <w:pPr>
        <w:ind w:left="7181" w:hanging="360"/>
      </w:pPr>
      <w:rPr>
        <w:rFonts w:ascii="Courier New" w:hAnsi="Courier New" w:cs="Courier New" w:hint="default"/>
      </w:rPr>
    </w:lvl>
    <w:lvl w:ilvl="8" w:tplc="08090005" w:tentative="1">
      <w:start w:val="1"/>
      <w:numFmt w:val="bullet"/>
      <w:lvlText w:val=""/>
      <w:lvlJc w:val="left"/>
      <w:pPr>
        <w:ind w:left="7901" w:hanging="360"/>
      </w:pPr>
      <w:rPr>
        <w:rFonts w:ascii="Wingdings" w:hAnsi="Wingdings" w:hint="default"/>
      </w:rPr>
    </w:lvl>
  </w:abstractNum>
  <w:abstractNum w:abstractNumId="17" w15:restartNumberingAfterBreak="0">
    <w:nsid w:val="06E532FA"/>
    <w:multiLevelType w:val="multilevel"/>
    <w:tmpl w:val="DD14FBBC"/>
    <w:lvl w:ilvl="0">
      <w:start w:val="1"/>
      <w:numFmt w:val="decimal"/>
      <w:lvlText w:val="%1"/>
      <w:lvlJc w:val="left"/>
      <w:pPr>
        <w:ind w:left="1421" w:hanging="1259"/>
        <w:jc w:val="left"/>
      </w:pPr>
      <w:rPr>
        <w:rFonts w:hint="default"/>
      </w:rPr>
    </w:lvl>
    <w:lvl w:ilvl="1">
      <w:numFmt w:val="decimal"/>
      <w:lvlText w:val="%1.%2"/>
      <w:lvlJc w:val="left"/>
      <w:pPr>
        <w:ind w:left="1421" w:hanging="1259"/>
        <w:jc w:val="left"/>
      </w:pPr>
      <w:rPr>
        <w:rFonts w:hint="default"/>
        <w:b/>
        <w:bCs/>
        <w:spacing w:val="-20"/>
        <w:w w:val="102"/>
      </w:rPr>
    </w:lvl>
    <w:lvl w:ilvl="2">
      <w:start w:val="1"/>
      <w:numFmt w:val="lowerLetter"/>
      <w:lvlText w:val="%3)"/>
      <w:lvlJc w:val="left"/>
      <w:pPr>
        <w:ind w:left="882" w:hanging="360"/>
        <w:jc w:val="left"/>
      </w:pPr>
      <w:rPr>
        <w:rFonts w:ascii="Verdana" w:eastAsia="Verdana" w:hAnsi="Verdana" w:cs="Verdana" w:hint="default"/>
        <w:spacing w:val="0"/>
        <w:w w:val="102"/>
        <w:sz w:val="21"/>
        <w:szCs w:val="21"/>
      </w:rPr>
    </w:lvl>
    <w:lvl w:ilvl="3">
      <w:numFmt w:val="bullet"/>
      <w:lvlText w:val="•"/>
      <w:lvlJc w:val="left"/>
      <w:pPr>
        <w:ind w:left="3323" w:hanging="360"/>
      </w:pPr>
      <w:rPr>
        <w:rFonts w:hint="default"/>
      </w:rPr>
    </w:lvl>
    <w:lvl w:ilvl="4">
      <w:numFmt w:val="bullet"/>
      <w:lvlText w:val="•"/>
      <w:lvlJc w:val="left"/>
      <w:pPr>
        <w:ind w:left="4274" w:hanging="360"/>
      </w:pPr>
      <w:rPr>
        <w:rFonts w:hint="default"/>
      </w:rPr>
    </w:lvl>
    <w:lvl w:ilvl="5">
      <w:numFmt w:val="bullet"/>
      <w:lvlText w:val="•"/>
      <w:lvlJc w:val="left"/>
      <w:pPr>
        <w:ind w:left="5226" w:hanging="360"/>
      </w:pPr>
      <w:rPr>
        <w:rFonts w:hint="default"/>
      </w:rPr>
    </w:lvl>
    <w:lvl w:ilvl="6">
      <w:numFmt w:val="bullet"/>
      <w:lvlText w:val="•"/>
      <w:lvlJc w:val="left"/>
      <w:pPr>
        <w:ind w:left="6177" w:hanging="360"/>
      </w:pPr>
      <w:rPr>
        <w:rFonts w:hint="default"/>
      </w:rPr>
    </w:lvl>
    <w:lvl w:ilvl="7">
      <w:numFmt w:val="bullet"/>
      <w:lvlText w:val="•"/>
      <w:lvlJc w:val="left"/>
      <w:pPr>
        <w:ind w:left="7129" w:hanging="360"/>
      </w:pPr>
      <w:rPr>
        <w:rFonts w:hint="default"/>
      </w:rPr>
    </w:lvl>
    <w:lvl w:ilvl="8">
      <w:numFmt w:val="bullet"/>
      <w:lvlText w:val="•"/>
      <w:lvlJc w:val="left"/>
      <w:pPr>
        <w:ind w:left="8080" w:hanging="360"/>
      </w:pPr>
      <w:rPr>
        <w:rFonts w:hint="default"/>
      </w:rPr>
    </w:lvl>
  </w:abstractNum>
  <w:abstractNum w:abstractNumId="18" w15:restartNumberingAfterBreak="0">
    <w:nsid w:val="07840454"/>
    <w:multiLevelType w:val="hybridMultilevel"/>
    <w:tmpl w:val="5DB0BF7A"/>
    <w:lvl w:ilvl="0" w:tplc="FE382EC0">
      <w:start w:val="1"/>
      <w:numFmt w:val="bullet"/>
      <w:lvlText w:val=""/>
      <w:lvlJc w:val="left"/>
      <w:pPr>
        <w:ind w:left="720" w:hanging="360"/>
      </w:pPr>
      <w:rPr>
        <w:rFonts w:ascii="Wingdings" w:hAnsi="Wingdings" w:hint="default"/>
        <w:sz w:val="18"/>
      </w:rPr>
    </w:lvl>
    <w:lvl w:ilvl="1" w:tplc="08090003" w:tentative="1">
      <w:start w:val="1"/>
      <w:numFmt w:val="bullet"/>
      <w:lvlText w:val="o"/>
      <w:lvlJc w:val="left"/>
      <w:pPr>
        <w:ind w:left="1440" w:hanging="360"/>
      </w:pPr>
      <w:rPr>
        <w:rFonts w:ascii="Courier New" w:hAnsi="Courier New" w:cs="Courier New" w:hint="default"/>
      </w:rPr>
    </w:lvl>
    <w:lvl w:ilvl="2" w:tplc="1DB64C0E">
      <w:start w:val="1"/>
      <w:numFmt w:val="bullet"/>
      <w:lvlText w:val=""/>
      <w:lvlJc w:val="left"/>
      <w:pPr>
        <w:ind w:left="2160" w:hanging="360"/>
      </w:pPr>
      <w:rPr>
        <w:rFonts w:ascii="Wingdings" w:hAnsi="Wingdings" w:hint="default"/>
        <w:sz w:val="32"/>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93D075A"/>
    <w:multiLevelType w:val="multilevel"/>
    <w:tmpl w:val="2168DC2A"/>
    <w:lvl w:ilvl="0">
      <w:start w:val="1"/>
      <w:numFmt w:val="decimal"/>
      <w:pStyle w:val="AustHeading1"/>
      <w:lvlText w:val="%1."/>
      <w:lvlJc w:val="left"/>
      <w:pPr>
        <w:ind w:left="690" w:hanging="360"/>
      </w:pPr>
      <w:rPr>
        <w:rFonts w:hint="default"/>
      </w:rPr>
    </w:lvl>
    <w:lvl w:ilvl="1">
      <w:start w:val="1"/>
      <w:numFmt w:val="decimal"/>
      <w:pStyle w:val="AustHeading2"/>
      <w:isLgl/>
      <w:lvlText w:val="%1.%2"/>
      <w:lvlJc w:val="left"/>
      <w:pPr>
        <w:tabs>
          <w:tab w:val="num" w:pos="1259"/>
        </w:tabs>
        <w:ind w:left="1259" w:hanging="1259"/>
      </w:pPr>
      <w:rPr>
        <w:rFonts w:cs="Times New Roman" w:hint="default"/>
        <w:b/>
        <w:bCs/>
      </w:rPr>
    </w:lvl>
    <w:lvl w:ilvl="2">
      <w:start w:val="1"/>
      <w:numFmt w:val="decimal"/>
      <w:pStyle w:val="AustHeading3"/>
      <w:lvlText w:val="%1.%2.%3"/>
      <w:lvlJc w:val="left"/>
      <w:pPr>
        <w:tabs>
          <w:tab w:val="num" w:pos="1259"/>
        </w:tabs>
        <w:ind w:left="1259" w:hanging="1259"/>
      </w:pPr>
      <w:rPr>
        <w:rFonts w:cs="Times New Roman" w:hint="default"/>
      </w:rPr>
    </w:lvl>
    <w:lvl w:ilvl="3">
      <w:start w:val="1"/>
      <w:numFmt w:val="none"/>
      <w:suff w:val="nothing"/>
      <w:lvlText w:val=""/>
      <w:lvlJc w:val="left"/>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20" w15:restartNumberingAfterBreak="0">
    <w:nsid w:val="0B3658D6"/>
    <w:multiLevelType w:val="hybridMultilevel"/>
    <w:tmpl w:val="295C2C90"/>
    <w:lvl w:ilvl="0" w:tplc="8CC83BD0">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09B3A1D"/>
    <w:multiLevelType w:val="hybridMultilevel"/>
    <w:tmpl w:val="C42EBED2"/>
    <w:lvl w:ilvl="0" w:tplc="6DC482BA">
      <w:start w:val="1"/>
      <w:numFmt w:val="lowerLetter"/>
      <w:lvlText w:val="%1)"/>
      <w:lvlJc w:val="left"/>
      <w:pPr>
        <w:ind w:left="740" w:hanging="38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21B450D"/>
    <w:multiLevelType w:val="hybridMultilevel"/>
    <w:tmpl w:val="A4445B42"/>
    <w:lvl w:ilvl="0" w:tplc="8CC83BD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5965E83"/>
    <w:multiLevelType w:val="hybridMultilevel"/>
    <w:tmpl w:val="398E74E6"/>
    <w:lvl w:ilvl="0" w:tplc="1F242F74">
      <w:numFmt w:val="bullet"/>
      <w:lvlText w:val="o"/>
      <w:lvlJc w:val="left"/>
      <w:pPr>
        <w:ind w:left="2430" w:hanging="567"/>
      </w:pPr>
      <w:rPr>
        <w:rFonts w:ascii="Courier New" w:eastAsia="Courier New" w:hAnsi="Courier New" w:cs="Courier New" w:hint="default"/>
        <w:w w:val="102"/>
        <w:sz w:val="21"/>
        <w:szCs w:val="21"/>
      </w:rPr>
    </w:lvl>
    <w:lvl w:ilvl="1" w:tplc="F7087A96">
      <w:numFmt w:val="bullet"/>
      <w:lvlText w:val="•"/>
      <w:lvlJc w:val="left"/>
      <w:pPr>
        <w:ind w:left="3194" w:hanging="567"/>
      </w:pPr>
      <w:rPr>
        <w:rFonts w:hint="default"/>
      </w:rPr>
    </w:lvl>
    <w:lvl w:ilvl="2" w:tplc="5B8EBD26">
      <w:numFmt w:val="bullet"/>
      <w:lvlText w:val="•"/>
      <w:lvlJc w:val="left"/>
      <w:pPr>
        <w:ind w:left="3948" w:hanging="567"/>
      </w:pPr>
      <w:rPr>
        <w:rFonts w:hint="default"/>
      </w:rPr>
    </w:lvl>
    <w:lvl w:ilvl="3" w:tplc="0CBA799C">
      <w:numFmt w:val="bullet"/>
      <w:lvlText w:val="•"/>
      <w:lvlJc w:val="left"/>
      <w:pPr>
        <w:ind w:left="4703" w:hanging="567"/>
      </w:pPr>
      <w:rPr>
        <w:rFonts w:hint="default"/>
      </w:rPr>
    </w:lvl>
    <w:lvl w:ilvl="4" w:tplc="CFA0A472">
      <w:numFmt w:val="bullet"/>
      <w:lvlText w:val="•"/>
      <w:lvlJc w:val="left"/>
      <w:pPr>
        <w:ind w:left="5457" w:hanging="567"/>
      </w:pPr>
      <w:rPr>
        <w:rFonts w:hint="default"/>
      </w:rPr>
    </w:lvl>
    <w:lvl w:ilvl="5" w:tplc="491ADA5C">
      <w:numFmt w:val="bullet"/>
      <w:lvlText w:val="•"/>
      <w:lvlJc w:val="left"/>
      <w:pPr>
        <w:ind w:left="6212" w:hanging="567"/>
      </w:pPr>
      <w:rPr>
        <w:rFonts w:hint="default"/>
      </w:rPr>
    </w:lvl>
    <w:lvl w:ilvl="6" w:tplc="B6AA245A">
      <w:numFmt w:val="bullet"/>
      <w:lvlText w:val="•"/>
      <w:lvlJc w:val="left"/>
      <w:pPr>
        <w:ind w:left="6966" w:hanging="567"/>
      </w:pPr>
      <w:rPr>
        <w:rFonts w:hint="default"/>
      </w:rPr>
    </w:lvl>
    <w:lvl w:ilvl="7" w:tplc="DA60255E">
      <w:numFmt w:val="bullet"/>
      <w:lvlText w:val="•"/>
      <w:lvlJc w:val="left"/>
      <w:pPr>
        <w:ind w:left="7720" w:hanging="567"/>
      </w:pPr>
      <w:rPr>
        <w:rFonts w:hint="default"/>
      </w:rPr>
    </w:lvl>
    <w:lvl w:ilvl="8" w:tplc="D8E0B0B2">
      <w:numFmt w:val="bullet"/>
      <w:lvlText w:val="•"/>
      <w:lvlJc w:val="left"/>
      <w:pPr>
        <w:ind w:left="8475" w:hanging="567"/>
      </w:pPr>
      <w:rPr>
        <w:rFonts w:hint="default"/>
      </w:rPr>
    </w:lvl>
  </w:abstractNum>
  <w:abstractNum w:abstractNumId="24" w15:restartNumberingAfterBreak="0">
    <w:nsid w:val="1F035F25"/>
    <w:multiLevelType w:val="hybridMultilevel"/>
    <w:tmpl w:val="CFD2536A"/>
    <w:lvl w:ilvl="0" w:tplc="8CC83BD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24900F8"/>
    <w:multiLevelType w:val="hybridMultilevel"/>
    <w:tmpl w:val="4736555E"/>
    <w:lvl w:ilvl="0" w:tplc="6DC482BA">
      <w:start w:val="1"/>
      <w:numFmt w:val="lowerLetter"/>
      <w:lvlText w:val="%1)"/>
      <w:lvlJc w:val="left"/>
      <w:pPr>
        <w:ind w:left="740" w:hanging="38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7E64A40"/>
    <w:multiLevelType w:val="hybridMultilevel"/>
    <w:tmpl w:val="5C801588"/>
    <w:lvl w:ilvl="0" w:tplc="1DB64C0E">
      <w:start w:val="1"/>
      <w:numFmt w:val="bullet"/>
      <w:lvlText w:val=""/>
      <w:lvlJc w:val="left"/>
      <w:pPr>
        <w:ind w:left="720" w:hanging="360"/>
      </w:pPr>
      <w:rPr>
        <w:rFonts w:ascii="Wingdings" w:hAnsi="Wingdings" w:hint="default"/>
        <w:sz w:val="32"/>
      </w:rPr>
    </w:lvl>
    <w:lvl w:ilvl="1" w:tplc="08090003" w:tentative="1">
      <w:start w:val="1"/>
      <w:numFmt w:val="bullet"/>
      <w:lvlText w:val="o"/>
      <w:lvlJc w:val="left"/>
      <w:pPr>
        <w:ind w:left="1440" w:hanging="360"/>
      </w:pPr>
      <w:rPr>
        <w:rFonts w:ascii="Courier New" w:hAnsi="Courier New" w:cs="Courier New" w:hint="default"/>
      </w:rPr>
    </w:lvl>
    <w:lvl w:ilvl="2" w:tplc="C1C6447A">
      <w:start w:val="1"/>
      <w:numFmt w:val="bullet"/>
      <w:lvlText w:val=""/>
      <w:lvlJc w:val="left"/>
      <w:pPr>
        <w:ind w:left="2160" w:hanging="360"/>
      </w:pPr>
      <w:rPr>
        <w:rFonts w:ascii="Wingdings" w:hAnsi="Wingdings" w:hint="default"/>
        <w:vanish w:val="0"/>
        <w:kern w:val="0"/>
        <w:sz w:val="32"/>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603371"/>
    <w:multiLevelType w:val="hybridMultilevel"/>
    <w:tmpl w:val="51F44FD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86138C4"/>
    <w:multiLevelType w:val="hybridMultilevel"/>
    <w:tmpl w:val="E106333A"/>
    <w:lvl w:ilvl="0" w:tplc="8CC83BD0">
      <w:start w:val="1"/>
      <w:numFmt w:val="decimal"/>
      <w:lvlText w:val="%1."/>
      <w:lvlJc w:val="left"/>
      <w:pPr>
        <w:ind w:left="720" w:hanging="360"/>
      </w:pPr>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28B60EB2"/>
    <w:multiLevelType w:val="multilevel"/>
    <w:tmpl w:val="8880FB58"/>
    <w:lvl w:ilvl="0">
      <w:start w:val="1"/>
      <w:numFmt w:val="bullet"/>
      <w:lvlText w:val=""/>
      <w:lvlJc w:val="left"/>
      <w:pPr>
        <w:tabs>
          <w:tab w:val="num" w:pos="4678"/>
        </w:tabs>
        <w:ind w:left="4678" w:hanging="567"/>
      </w:pPr>
      <w:rPr>
        <w:rFonts w:ascii="Wingdings" w:hAnsi="Wingdings" w:hint="default"/>
        <w:color w:val="auto"/>
        <w:sz w:val="22"/>
      </w:rPr>
    </w:lvl>
    <w:lvl w:ilvl="1">
      <w:start w:val="1"/>
      <w:numFmt w:val="bullet"/>
      <w:lvlText w:val="o"/>
      <w:lvlJc w:val="left"/>
      <w:pPr>
        <w:tabs>
          <w:tab w:val="num" w:pos="1134"/>
        </w:tabs>
        <w:ind w:left="1134" w:hanging="567"/>
      </w:pPr>
      <w:rPr>
        <w:rFonts w:ascii="Courier New" w:hAnsi="Courier New" w:hint="default"/>
      </w:rPr>
    </w:lvl>
    <w:lvl w:ilvl="2">
      <w:start w:val="1"/>
      <w:numFmt w:val="bullet"/>
      <w:lvlText w:val="-"/>
      <w:lvlJc w:val="left"/>
      <w:pPr>
        <w:tabs>
          <w:tab w:val="num" w:pos="1701"/>
        </w:tabs>
        <w:ind w:left="1701" w:hanging="567"/>
      </w:pPr>
      <w:rPr>
        <w:rFonts w:ascii="Courier New" w:hAnsi="Courier New" w:hint="default"/>
      </w:rPr>
    </w:lvl>
    <w:lvl w:ilvl="3">
      <w:start w:val="1"/>
      <w:numFmt w:val="decimal"/>
      <w:lvlText w:val="(%4)"/>
      <w:lvlJc w:val="left"/>
      <w:pPr>
        <w:tabs>
          <w:tab w:val="num" w:pos="181"/>
        </w:tabs>
        <w:ind w:left="181" w:hanging="360"/>
      </w:pPr>
      <w:rPr>
        <w:rFonts w:cs="Times New Roman" w:hint="default"/>
      </w:rPr>
    </w:lvl>
    <w:lvl w:ilvl="4">
      <w:start w:val="1"/>
      <w:numFmt w:val="lowerLetter"/>
      <w:lvlText w:val="(%5)"/>
      <w:lvlJc w:val="left"/>
      <w:pPr>
        <w:tabs>
          <w:tab w:val="num" w:pos="541"/>
        </w:tabs>
        <w:ind w:left="541" w:hanging="360"/>
      </w:pPr>
      <w:rPr>
        <w:rFonts w:cs="Times New Roman" w:hint="default"/>
      </w:rPr>
    </w:lvl>
    <w:lvl w:ilvl="5">
      <w:start w:val="1"/>
      <w:numFmt w:val="lowerRoman"/>
      <w:lvlText w:val="(%6)"/>
      <w:lvlJc w:val="left"/>
      <w:pPr>
        <w:tabs>
          <w:tab w:val="num" w:pos="901"/>
        </w:tabs>
        <w:ind w:left="901" w:hanging="360"/>
      </w:pPr>
      <w:rPr>
        <w:rFonts w:cs="Times New Roman" w:hint="default"/>
      </w:rPr>
    </w:lvl>
    <w:lvl w:ilvl="6">
      <w:start w:val="1"/>
      <w:numFmt w:val="decimal"/>
      <w:lvlText w:val="%7."/>
      <w:lvlJc w:val="left"/>
      <w:pPr>
        <w:tabs>
          <w:tab w:val="num" w:pos="1261"/>
        </w:tabs>
        <w:ind w:left="1261" w:hanging="360"/>
      </w:pPr>
      <w:rPr>
        <w:rFonts w:cs="Times New Roman" w:hint="default"/>
      </w:rPr>
    </w:lvl>
    <w:lvl w:ilvl="7">
      <w:start w:val="1"/>
      <w:numFmt w:val="lowerLetter"/>
      <w:lvlText w:val="%8."/>
      <w:lvlJc w:val="left"/>
      <w:pPr>
        <w:tabs>
          <w:tab w:val="num" w:pos="1621"/>
        </w:tabs>
        <w:ind w:left="1621" w:hanging="360"/>
      </w:pPr>
      <w:rPr>
        <w:rFonts w:cs="Times New Roman" w:hint="default"/>
      </w:rPr>
    </w:lvl>
    <w:lvl w:ilvl="8">
      <w:start w:val="1"/>
      <w:numFmt w:val="lowerRoman"/>
      <w:lvlText w:val="%9."/>
      <w:lvlJc w:val="left"/>
      <w:pPr>
        <w:tabs>
          <w:tab w:val="num" w:pos="1981"/>
        </w:tabs>
        <w:ind w:left="1981" w:hanging="360"/>
      </w:pPr>
      <w:rPr>
        <w:rFonts w:cs="Times New Roman" w:hint="default"/>
      </w:rPr>
    </w:lvl>
  </w:abstractNum>
  <w:abstractNum w:abstractNumId="30" w15:restartNumberingAfterBreak="0">
    <w:nsid w:val="2D5C6C87"/>
    <w:multiLevelType w:val="multilevel"/>
    <w:tmpl w:val="24427230"/>
    <w:lvl w:ilvl="0">
      <w:start w:val="2"/>
      <w:numFmt w:val="decimal"/>
      <w:lvlText w:val="%1"/>
      <w:lvlJc w:val="left"/>
      <w:pPr>
        <w:ind w:left="1421" w:hanging="1259"/>
        <w:jc w:val="left"/>
      </w:pPr>
      <w:rPr>
        <w:rFonts w:hint="default"/>
      </w:rPr>
    </w:lvl>
    <w:lvl w:ilvl="1">
      <w:numFmt w:val="decimal"/>
      <w:lvlText w:val="%1.%2"/>
      <w:lvlJc w:val="left"/>
      <w:pPr>
        <w:ind w:left="1421" w:hanging="1259"/>
        <w:jc w:val="left"/>
      </w:pPr>
      <w:rPr>
        <w:rFonts w:hint="default"/>
        <w:b/>
        <w:bCs/>
        <w:spacing w:val="-20"/>
        <w:w w:val="102"/>
      </w:rPr>
    </w:lvl>
    <w:lvl w:ilvl="2">
      <w:start w:val="1"/>
      <w:numFmt w:val="decimal"/>
      <w:lvlText w:val="%1.%2.%3"/>
      <w:lvlJc w:val="left"/>
      <w:pPr>
        <w:ind w:left="1421" w:hanging="1259"/>
        <w:jc w:val="left"/>
      </w:pPr>
      <w:rPr>
        <w:rFonts w:ascii="Verdana" w:eastAsia="Verdana" w:hAnsi="Verdana" w:cs="Verdana" w:hint="default"/>
        <w:b/>
        <w:bCs/>
        <w:spacing w:val="-19"/>
        <w:w w:val="102"/>
        <w:sz w:val="21"/>
        <w:szCs w:val="21"/>
      </w:rPr>
    </w:lvl>
    <w:lvl w:ilvl="3">
      <w:numFmt w:val="bullet"/>
      <w:lvlText w:val="•"/>
      <w:lvlJc w:val="left"/>
      <w:pPr>
        <w:ind w:left="3989" w:hanging="1259"/>
      </w:pPr>
      <w:rPr>
        <w:rFonts w:hint="default"/>
      </w:rPr>
    </w:lvl>
    <w:lvl w:ilvl="4">
      <w:numFmt w:val="bullet"/>
      <w:lvlText w:val="•"/>
      <w:lvlJc w:val="left"/>
      <w:pPr>
        <w:ind w:left="4845" w:hanging="1259"/>
      </w:pPr>
      <w:rPr>
        <w:rFonts w:hint="default"/>
      </w:rPr>
    </w:lvl>
    <w:lvl w:ilvl="5">
      <w:numFmt w:val="bullet"/>
      <w:lvlText w:val="•"/>
      <w:lvlJc w:val="left"/>
      <w:pPr>
        <w:ind w:left="5702" w:hanging="1259"/>
      </w:pPr>
      <w:rPr>
        <w:rFonts w:hint="default"/>
      </w:rPr>
    </w:lvl>
    <w:lvl w:ilvl="6">
      <w:numFmt w:val="bullet"/>
      <w:lvlText w:val="•"/>
      <w:lvlJc w:val="left"/>
      <w:pPr>
        <w:ind w:left="6558" w:hanging="1259"/>
      </w:pPr>
      <w:rPr>
        <w:rFonts w:hint="default"/>
      </w:rPr>
    </w:lvl>
    <w:lvl w:ilvl="7">
      <w:numFmt w:val="bullet"/>
      <w:lvlText w:val="•"/>
      <w:lvlJc w:val="left"/>
      <w:pPr>
        <w:ind w:left="7414" w:hanging="1259"/>
      </w:pPr>
      <w:rPr>
        <w:rFonts w:hint="default"/>
      </w:rPr>
    </w:lvl>
    <w:lvl w:ilvl="8">
      <w:numFmt w:val="bullet"/>
      <w:lvlText w:val="•"/>
      <w:lvlJc w:val="left"/>
      <w:pPr>
        <w:ind w:left="8271" w:hanging="1259"/>
      </w:pPr>
      <w:rPr>
        <w:rFonts w:hint="default"/>
      </w:rPr>
    </w:lvl>
  </w:abstractNum>
  <w:abstractNum w:abstractNumId="31" w15:restartNumberingAfterBreak="0">
    <w:nsid w:val="2F1A2D34"/>
    <w:multiLevelType w:val="hybridMultilevel"/>
    <w:tmpl w:val="DAC08DA2"/>
    <w:lvl w:ilvl="0" w:tplc="C71AEAB2">
      <w:start w:val="1"/>
      <w:numFmt w:val="bullet"/>
      <w:lvlText w:val=""/>
      <w:lvlJc w:val="left"/>
      <w:pPr>
        <w:ind w:left="2160" w:hanging="360"/>
      </w:pPr>
      <w:rPr>
        <w:rFonts w:ascii="Wingdings" w:hAnsi="Wingdings" w:hint="default"/>
        <w:sz w:val="32"/>
      </w:rPr>
    </w:lvl>
    <w:lvl w:ilvl="1" w:tplc="08090003" w:tentative="1">
      <w:start w:val="1"/>
      <w:numFmt w:val="bullet"/>
      <w:lvlText w:val="o"/>
      <w:lvlJc w:val="left"/>
      <w:pPr>
        <w:ind w:left="2861" w:hanging="360"/>
      </w:pPr>
      <w:rPr>
        <w:rFonts w:ascii="Courier New" w:hAnsi="Courier New" w:cs="Courier New" w:hint="default"/>
      </w:rPr>
    </w:lvl>
    <w:lvl w:ilvl="2" w:tplc="08090005" w:tentative="1">
      <w:start w:val="1"/>
      <w:numFmt w:val="bullet"/>
      <w:lvlText w:val=""/>
      <w:lvlJc w:val="left"/>
      <w:pPr>
        <w:ind w:left="3581" w:hanging="360"/>
      </w:pPr>
      <w:rPr>
        <w:rFonts w:ascii="Wingdings" w:hAnsi="Wingdings" w:hint="default"/>
      </w:rPr>
    </w:lvl>
    <w:lvl w:ilvl="3" w:tplc="08090001" w:tentative="1">
      <w:start w:val="1"/>
      <w:numFmt w:val="bullet"/>
      <w:lvlText w:val=""/>
      <w:lvlJc w:val="left"/>
      <w:pPr>
        <w:ind w:left="4301" w:hanging="360"/>
      </w:pPr>
      <w:rPr>
        <w:rFonts w:ascii="Symbol" w:hAnsi="Symbol" w:hint="default"/>
      </w:rPr>
    </w:lvl>
    <w:lvl w:ilvl="4" w:tplc="08090003" w:tentative="1">
      <w:start w:val="1"/>
      <w:numFmt w:val="bullet"/>
      <w:lvlText w:val="o"/>
      <w:lvlJc w:val="left"/>
      <w:pPr>
        <w:ind w:left="5021" w:hanging="360"/>
      </w:pPr>
      <w:rPr>
        <w:rFonts w:ascii="Courier New" w:hAnsi="Courier New" w:cs="Courier New" w:hint="default"/>
      </w:rPr>
    </w:lvl>
    <w:lvl w:ilvl="5" w:tplc="08090005" w:tentative="1">
      <w:start w:val="1"/>
      <w:numFmt w:val="bullet"/>
      <w:lvlText w:val=""/>
      <w:lvlJc w:val="left"/>
      <w:pPr>
        <w:ind w:left="5741" w:hanging="360"/>
      </w:pPr>
      <w:rPr>
        <w:rFonts w:ascii="Wingdings" w:hAnsi="Wingdings" w:hint="default"/>
      </w:rPr>
    </w:lvl>
    <w:lvl w:ilvl="6" w:tplc="08090001" w:tentative="1">
      <w:start w:val="1"/>
      <w:numFmt w:val="bullet"/>
      <w:lvlText w:val=""/>
      <w:lvlJc w:val="left"/>
      <w:pPr>
        <w:ind w:left="6461" w:hanging="360"/>
      </w:pPr>
      <w:rPr>
        <w:rFonts w:ascii="Symbol" w:hAnsi="Symbol" w:hint="default"/>
      </w:rPr>
    </w:lvl>
    <w:lvl w:ilvl="7" w:tplc="08090003" w:tentative="1">
      <w:start w:val="1"/>
      <w:numFmt w:val="bullet"/>
      <w:lvlText w:val="o"/>
      <w:lvlJc w:val="left"/>
      <w:pPr>
        <w:ind w:left="7181" w:hanging="360"/>
      </w:pPr>
      <w:rPr>
        <w:rFonts w:ascii="Courier New" w:hAnsi="Courier New" w:cs="Courier New" w:hint="default"/>
      </w:rPr>
    </w:lvl>
    <w:lvl w:ilvl="8" w:tplc="08090005" w:tentative="1">
      <w:start w:val="1"/>
      <w:numFmt w:val="bullet"/>
      <w:lvlText w:val=""/>
      <w:lvlJc w:val="left"/>
      <w:pPr>
        <w:ind w:left="7901" w:hanging="360"/>
      </w:pPr>
      <w:rPr>
        <w:rFonts w:ascii="Wingdings" w:hAnsi="Wingdings" w:hint="default"/>
      </w:rPr>
    </w:lvl>
  </w:abstractNum>
  <w:abstractNum w:abstractNumId="32" w15:restartNumberingAfterBreak="0">
    <w:nsid w:val="2F3E182A"/>
    <w:multiLevelType w:val="hybridMultilevel"/>
    <w:tmpl w:val="7230FA78"/>
    <w:lvl w:ilvl="0" w:tplc="8CC83BD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35D284A"/>
    <w:multiLevelType w:val="hybridMultilevel"/>
    <w:tmpl w:val="9BDA822C"/>
    <w:lvl w:ilvl="0" w:tplc="8CC83BD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35AE023B"/>
    <w:multiLevelType w:val="hybridMultilevel"/>
    <w:tmpl w:val="A1EEC062"/>
    <w:lvl w:ilvl="0" w:tplc="8CC83BD0">
      <w:start w:val="1"/>
      <w:numFmt w:val="decimal"/>
      <w:lvlText w:val="%1."/>
      <w:lvlJc w:val="left"/>
      <w:pPr>
        <w:ind w:left="720" w:hanging="360"/>
      </w:pPr>
      <w:rPr>
        <w:rFonts w:hint="default"/>
        <w:sz w:val="22"/>
      </w:rPr>
    </w:lvl>
    <w:lvl w:ilvl="1" w:tplc="8CC83BD0">
      <w:start w:val="1"/>
      <w:numFmt w:val="decimal"/>
      <w:lvlText w:val="%2."/>
      <w:lvlJc w:val="left"/>
      <w:pPr>
        <w:ind w:left="720" w:hanging="360"/>
      </w:pPr>
      <w:rPr>
        <w:rFonts w:hint="default"/>
        <w:sz w:val="22"/>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7377136"/>
    <w:multiLevelType w:val="hybridMultilevel"/>
    <w:tmpl w:val="0C3A7D5A"/>
    <w:lvl w:ilvl="0" w:tplc="8CC83BD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A2142A3"/>
    <w:multiLevelType w:val="hybridMultilevel"/>
    <w:tmpl w:val="6CA0CE1A"/>
    <w:lvl w:ilvl="0" w:tplc="8CC83BD0">
      <w:start w:val="1"/>
      <w:numFmt w:val="decimal"/>
      <w:lvlText w:val="%1."/>
      <w:lvlJc w:val="left"/>
      <w:pPr>
        <w:ind w:left="720" w:hanging="360"/>
      </w:pPr>
      <w:rPr>
        <w:rFonts w:hint="default"/>
        <w:sz w:val="22"/>
      </w:rPr>
    </w:lvl>
    <w:lvl w:ilvl="1" w:tplc="8CC83BD0">
      <w:start w:val="1"/>
      <w:numFmt w:val="decimal"/>
      <w:lvlText w:val="%2."/>
      <w:lvlJc w:val="left"/>
      <w:pPr>
        <w:ind w:left="720" w:hanging="360"/>
      </w:pPr>
      <w:rPr>
        <w:rFonts w:hint="default"/>
        <w:sz w:val="22"/>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5731742"/>
    <w:multiLevelType w:val="hybridMultilevel"/>
    <w:tmpl w:val="E7460BE4"/>
    <w:lvl w:ilvl="0" w:tplc="8CC83BD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6E04E6C"/>
    <w:multiLevelType w:val="hybridMultilevel"/>
    <w:tmpl w:val="95FA182C"/>
    <w:lvl w:ilvl="0" w:tplc="8CC83BD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A2E15D1"/>
    <w:multiLevelType w:val="hybridMultilevel"/>
    <w:tmpl w:val="32CE74C4"/>
    <w:lvl w:ilvl="0" w:tplc="8CC83BD0">
      <w:start w:val="1"/>
      <w:numFmt w:val="decimal"/>
      <w:lvlText w:val="%1."/>
      <w:lvlJc w:val="left"/>
      <w:pPr>
        <w:ind w:left="720" w:hanging="360"/>
      </w:pPr>
      <w:rPr>
        <w:rFonts w:hint="default"/>
        <w:sz w:val="22"/>
      </w:rPr>
    </w:lvl>
    <w:lvl w:ilvl="1" w:tplc="8CC83BD0">
      <w:start w:val="1"/>
      <w:numFmt w:val="decimal"/>
      <w:lvlText w:val="%2."/>
      <w:lvlJc w:val="left"/>
      <w:pPr>
        <w:ind w:left="1440" w:hanging="360"/>
      </w:pPr>
      <w:rPr>
        <w:rFonts w:hint="default"/>
        <w:sz w:val="22"/>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D9E63DA"/>
    <w:multiLevelType w:val="hybridMultilevel"/>
    <w:tmpl w:val="D606541A"/>
    <w:lvl w:ilvl="0" w:tplc="7CDC6BEC">
      <w:start w:val="1"/>
      <w:numFmt w:val="bullet"/>
      <w:lvlText w:val=""/>
      <w:lvlJc w:val="left"/>
      <w:pPr>
        <w:ind w:left="2160" w:hanging="360"/>
      </w:pPr>
      <w:rPr>
        <w:rFonts w:ascii="Wingdings" w:hAnsi="Wingdings" w:hint="default"/>
        <w:sz w:val="32"/>
      </w:rPr>
    </w:lvl>
    <w:lvl w:ilvl="1" w:tplc="08090003" w:tentative="1">
      <w:start w:val="1"/>
      <w:numFmt w:val="bullet"/>
      <w:lvlText w:val="o"/>
      <w:lvlJc w:val="left"/>
      <w:pPr>
        <w:ind w:left="2169" w:hanging="360"/>
      </w:pPr>
      <w:rPr>
        <w:rFonts w:ascii="Courier New" w:hAnsi="Courier New" w:cs="Courier New" w:hint="default"/>
      </w:rPr>
    </w:lvl>
    <w:lvl w:ilvl="2" w:tplc="08090005" w:tentative="1">
      <w:start w:val="1"/>
      <w:numFmt w:val="bullet"/>
      <w:lvlText w:val=""/>
      <w:lvlJc w:val="left"/>
      <w:pPr>
        <w:ind w:left="2889" w:hanging="360"/>
      </w:pPr>
      <w:rPr>
        <w:rFonts w:ascii="Wingdings" w:hAnsi="Wingdings" w:hint="default"/>
      </w:rPr>
    </w:lvl>
    <w:lvl w:ilvl="3" w:tplc="08090001" w:tentative="1">
      <w:start w:val="1"/>
      <w:numFmt w:val="bullet"/>
      <w:lvlText w:val=""/>
      <w:lvlJc w:val="left"/>
      <w:pPr>
        <w:ind w:left="3609" w:hanging="360"/>
      </w:pPr>
      <w:rPr>
        <w:rFonts w:ascii="Symbol" w:hAnsi="Symbol" w:hint="default"/>
      </w:rPr>
    </w:lvl>
    <w:lvl w:ilvl="4" w:tplc="08090003" w:tentative="1">
      <w:start w:val="1"/>
      <w:numFmt w:val="bullet"/>
      <w:lvlText w:val="o"/>
      <w:lvlJc w:val="left"/>
      <w:pPr>
        <w:ind w:left="4329" w:hanging="360"/>
      </w:pPr>
      <w:rPr>
        <w:rFonts w:ascii="Courier New" w:hAnsi="Courier New" w:cs="Courier New" w:hint="default"/>
      </w:rPr>
    </w:lvl>
    <w:lvl w:ilvl="5" w:tplc="08090005" w:tentative="1">
      <w:start w:val="1"/>
      <w:numFmt w:val="bullet"/>
      <w:lvlText w:val=""/>
      <w:lvlJc w:val="left"/>
      <w:pPr>
        <w:ind w:left="5049" w:hanging="360"/>
      </w:pPr>
      <w:rPr>
        <w:rFonts w:ascii="Wingdings" w:hAnsi="Wingdings" w:hint="default"/>
      </w:rPr>
    </w:lvl>
    <w:lvl w:ilvl="6" w:tplc="08090001" w:tentative="1">
      <w:start w:val="1"/>
      <w:numFmt w:val="bullet"/>
      <w:lvlText w:val=""/>
      <w:lvlJc w:val="left"/>
      <w:pPr>
        <w:ind w:left="5769" w:hanging="360"/>
      </w:pPr>
      <w:rPr>
        <w:rFonts w:ascii="Symbol" w:hAnsi="Symbol" w:hint="default"/>
      </w:rPr>
    </w:lvl>
    <w:lvl w:ilvl="7" w:tplc="08090003" w:tentative="1">
      <w:start w:val="1"/>
      <w:numFmt w:val="bullet"/>
      <w:lvlText w:val="o"/>
      <w:lvlJc w:val="left"/>
      <w:pPr>
        <w:ind w:left="6489" w:hanging="360"/>
      </w:pPr>
      <w:rPr>
        <w:rFonts w:ascii="Courier New" w:hAnsi="Courier New" w:cs="Courier New" w:hint="default"/>
      </w:rPr>
    </w:lvl>
    <w:lvl w:ilvl="8" w:tplc="08090005" w:tentative="1">
      <w:start w:val="1"/>
      <w:numFmt w:val="bullet"/>
      <w:lvlText w:val=""/>
      <w:lvlJc w:val="left"/>
      <w:pPr>
        <w:ind w:left="7209" w:hanging="360"/>
      </w:pPr>
      <w:rPr>
        <w:rFonts w:ascii="Wingdings" w:hAnsi="Wingdings" w:hint="default"/>
      </w:rPr>
    </w:lvl>
  </w:abstractNum>
  <w:abstractNum w:abstractNumId="41" w15:restartNumberingAfterBreak="0">
    <w:nsid w:val="4DD22652"/>
    <w:multiLevelType w:val="multilevel"/>
    <w:tmpl w:val="F81049A8"/>
    <w:lvl w:ilvl="0">
      <w:start w:val="1"/>
      <w:numFmt w:val="decimal"/>
      <w:lvlText w:val="%1."/>
      <w:lvlJc w:val="left"/>
      <w:pPr>
        <w:ind w:left="360" w:hanging="360"/>
      </w:pPr>
      <w:rPr>
        <w:rFonts w:hint="default"/>
      </w:rPr>
    </w:lvl>
    <w:lvl w:ilvl="1">
      <w:start w:val="1"/>
      <w:numFmt w:val="lowerLetter"/>
      <w:lvlText w:val="%2)"/>
      <w:lvlJc w:val="left"/>
      <w:pPr>
        <w:tabs>
          <w:tab w:val="num" w:pos="1826"/>
        </w:tabs>
        <w:ind w:left="1826" w:hanging="567"/>
      </w:pPr>
      <w:rPr>
        <w:rFonts w:cs="Times New Roman" w:hint="default"/>
      </w:rPr>
    </w:lvl>
    <w:lvl w:ilvl="2">
      <w:start w:val="1"/>
      <w:numFmt w:val="lowerRoman"/>
      <w:lvlText w:val="%3)"/>
      <w:lvlJc w:val="left"/>
      <w:pPr>
        <w:tabs>
          <w:tab w:val="num" w:pos="2393"/>
        </w:tabs>
        <w:ind w:left="2393" w:hanging="567"/>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2" w15:restartNumberingAfterBreak="0">
    <w:nsid w:val="4EF842BB"/>
    <w:multiLevelType w:val="hybridMultilevel"/>
    <w:tmpl w:val="A3C0653A"/>
    <w:lvl w:ilvl="0" w:tplc="6DC482BA">
      <w:start w:val="1"/>
      <w:numFmt w:val="lowerLetter"/>
      <w:lvlText w:val="%1)"/>
      <w:lvlJc w:val="left"/>
      <w:pPr>
        <w:ind w:left="740" w:hanging="38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4F471F78"/>
    <w:multiLevelType w:val="hybridMultilevel"/>
    <w:tmpl w:val="D91CA7A6"/>
    <w:lvl w:ilvl="0" w:tplc="8CC83BD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10B56A2"/>
    <w:multiLevelType w:val="multilevel"/>
    <w:tmpl w:val="CAC8195E"/>
    <w:lvl w:ilvl="0">
      <w:start w:val="1"/>
      <w:numFmt w:val="bullet"/>
      <w:pStyle w:val="AustBullet1"/>
      <w:lvlText w:val=""/>
      <w:lvlJc w:val="left"/>
      <w:pPr>
        <w:tabs>
          <w:tab w:val="num" w:pos="2007"/>
        </w:tabs>
        <w:ind w:left="2007" w:hanging="567"/>
      </w:pPr>
      <w:rPr>
        <w:rFonts w:ascii="Wingdings" w:hAnsi="Wingdings" w:hint="default"/>
        <w:color w:val="auto"/>
        <w:sz w:val="22"/>
      </w:rPr>
    </w:lvl>
    <w:lvl w:ilvl="1">
      <w:start w:val="1"/>
      <w:numFmt w:val="bullet"/>
      <w:pStyle w:val="AustBullet2"/>
      <w:lvlText w:val="o"/>
      <w:lvlJc w:val="left"/>
      <w:pPr>
        <w:tabs>
          <w:tab w:val="num" w:pos="2574"/>
        </w:tabs>
        <w:ind w:left="2574" w:hanging="567"/>
      </w:pPr>
      <w:rPr>
        <w:rFonts w:ascii="Courier New" w:hAnsi="Courier New" w:hint="default"/>
      </w:rPr>
    </w:lvl>
    <w:lvl w:ilvl="2">
      <w:start w:val="1"/>
      <w:numFmt w:val="bullet"/>
      <w:pStyle w:val="AustBullet2"/>
      <w:lvlText w:val="-"/>
      <w:lvlJc w:val="left"/>
      <w:pPr>
        <w:tabs>
          <w:tab w:val="num" w:pos="3141"/>
        </w:tabs>
        <w:ind w:left="3141" w:hanging="567"/>
      </w:pPr>
      <w:rPr>
        <w:rFonts w:ascii="Courier New" w:hAnsi="Courier New" w:hint="default"/>
      </w:rPr>
    </w:lvl>
    <w:lvl w:ilvl="3">
      <w:start w:val="1"/>
      <w:numFmt w:val="decimal"/>
      <w:lvlText w:val="(%4)"/>
      <w:lvlJc w:val="left"/>
      <w:pPr>
        <w:tabs>
          <w:tab w:val="num" w:pos="1621"/>
        </w:tabs>
        <w:ind w:left="1621" w:hanging="360"/>
      </w:pPr>
      <w:rPr>
        <w:rFonts w:cs="Times New Roman" w:hint="default"/>
      </w:rPr>
    </w:lvl>
    <w:lvl w:ilvl="4">
      <w:start w:val="1"/>
      <w:numFmt w:val="lowerLetter"/>
      <w:lvlText w:val="(%5)"/>
      <w:lvlJc w:val="left"/>
      <w:pPr>
        <w:tabs>
          <w:tab w:val="num" w:pos="1981"/>
        </w:tabs>
        <w:ind w:left="1981" w:hanging="360"/>
      </w:pPr>
      <w:rPr>
        <w:rFonts w:cs="Times New Roman" w:hint="default"/>
      </w:rPr>
    </w:lvl>
    <w:lvl w:ilvl="5">
      <w:start w:val="1"/>
      <w:numFmt w:val="lowerRoman"/>
      <w:lvlText w:val="(%6)"/>
      <w:lvlJc w:val="left"/>
      <w:pPr>
        <w:tabs>
          <w:tab w:val="num" w:pos="2341"/>
        </w:tabs>
        <w:ind w:left="2341" w:hanging="360"/>
      </w:pPr>
      <w:rPr>
        <w:rFonts w:cs="Times New Roman" w:hint="default"/>
      </w:rPr>
    </w:lvl>
    <w:lvl w:ilvl="6">
      <w:start w:val="1"/>
      <w:numFmt w:val="decimal"/>
      <w:lvlText w:val="%7."/>
      <w:lvlJc w:val="left"/>
      <w:pPr>
        <w:tabs>
          <w:tab w:val="num" w:pos="2701"/>
        </w:tabs>
        <w:ind w:left="2701" w:hanging="360"/>
      </w:pPr>
      <w:rPr>
        <w:rFonts w:cs="Times New Roman" w:hint="default"/>
      </w:rPr>
    </w:lvl>
    <w:lvl w:ilvl="7">
      <w:start w:val="1"/>
      <w:numFmt w:val="lowerLetter"/>
      <w:lvlText w:val="%8."/>
      <w:lvlJc w:val="left"/>
      <w:pPr>
        <w:tabs>
          <w:tab w:val="num" w:pos="3061"/>
        </w:tabs>
        <w:ind w:left="3061" w:hanging="360"/>
      </w:pPr>
      <w:rPr>
        <w:rFonts w:cs="Times New Roman" w:hint="default"/>
      </w:rPr>
    </w:lvl>
    <w:lvl w:ilvl="8">
      <w:start w:val="1"/>
      <w:numFmt w:val="lowerRoman"/>
      <w:lvlText w:val="%9."/>
      <w:lvlJc w:val="left"/>
      <w:pPr>
        <w:tabs>
          <w:tab w:val="num" w:pos="3421"/>
        </w:tabs>
        <w:ind w:left="3421" w:hanging="360"/>
      </w:pPr>
      <w:rPr>
        <w:rFonts w:cs="Times New Roman" w:hint="default"/>
      </w:rPr>
    </w:lvl>
  </w:abstractNum>
  <w:abstractNum w:abstractNumId="45" w15:restartNumberingAfterBreak="0">
    <w:nsid w:val="55321464"/>
    <w:multiLevelType w:val="hybridMultilevel"/>
    <w:tmpl w:val="43D4A4E4"/>
    <w:lvl w:ilvl="0" w:tplc="DC0E9A4E">
      <w:start w:val="1"/>
      <w:numFmt w:val="lowerLetter"/>
      <w:lvlText w:val="%1)"/>
      <w:lvlJc w:val="left"/>
      <w:pPr>
        <w:ind w:left="740" w:hanging="38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95A1A92"/>
    <w:multiLevelType w:val="hybridMultilevel"/>
    <w:tmpl w:val="301887A0"/>
    <w:lvl w:ilvl="0" w:tplc="8CC83BD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AE67B3F"/>
    <w:multiLevelType w:val="multilevel"/>
    <w:tmpl w:val="CF7C76B0"/>
    <w:lvl w:ilvl="0">
      <w:start w:val="1"/>
      <w:numFmt w:val="decimal"/>
      <w:lvlText w:val="%1"/>
      <w:lvlJc w:val="left"/>
      <w:pPr>
        <w:ind w:left="1424" w:hanging="1259"/>
        <w:jc w:val="left"/>
      </w:pPr>
      <w:rPr>
        <w:rFonts w:hint="default"/>
      </w:rPr>
    </w:lvl>
    <w:lvl w:ilvl="1">
      <w:start w:val="8"/>
      <w:numFmt w:val="decimal"/>
      <w:lvlText w:val="%1.%2"/>
      <w:lvlJc w:val="left"/>
      <w:pPr>
        <w:ind w:left="1424" w:hanging="1259"/>
        <w:jc w:val="left"/>
      </w:pPr>
      <w:rPr>
        <w:rFonts w:hint="default"/>
      </w:rPr>
    </w:lvl>
    <w:lvl w:ilvl="2">
      <w:start w:val="1"/>
      <w:numFmt w:val="decimal"/>
      <w:lvlText w:val="%1.%2.%3"/>
      <w:lvlJc w:val="left"/>
      <w:pPr>
        <w:ind w:left="1424" w:hanging="1259"/>
        <w:jc w:val="left"/>
      </w:pPr>
      <w:rPr>
        <w:rFonts w:ascii="Verdana" w:eastAsia="Verdana" w:hAnsi="Verdana" w:cs="Verdana" w:hint="default"/>
        <w:b/>
        <w:bCs/>
        <w:spacing w:val="-19"/>
        <w:w w:val="102"/>
        <w:sz w:val="21"/>
        <w:szCs w:val="21"/>
      </w:rPr>
    </w:lvl>
    <w:lvl w:ilvl="3">
      <w:numFmt w:val="bullet"/>
      <w:lvlText w:val="•"/>
      <w:lvlJc w:val="left"/>
      <w:pPr>
        <w:ind w:left="3989" w:hanging="1259"/>
      </w:pPr>
      <w:rPr>
        <w:rFonts w:hint="default"/>
      </w:rPr>
    </w:lvl>
    <w:lvl w:ilvl="4">
      <w:numFmt w:val="bullet"/>
      <w:lvlText w:val="•"/>
      <w:lvlJc w:val="left"/>
      <w:pPr>
        <w:ind w:left="4845" w:hanging="1259"/>
      </w:pPr>
      <w:rPr>
        <w:rFonts w:hint="default"/>
      </w:rPr>
    </w:lvl>
    <w:lvl w:ilvl="5">
      <w:numFmt w:val="bullet"/>
      <w:lvlText w:val="•"/>
      <w:lvlJc w:val="left"/>
      <w:pPr>
        <w:ind w:left="5702" w:hanging="1259"/>
      </w:pPr>
      <w:rPr>
        <w:rFonts w:hint="default"/>
      </w:rPr>
    </w:lvl>
    <w:lvl w:ilvl="6">
      <w:numFmt w:val="bullet"/>
      <w:lvlText w:val="•"/>
      <w:lvlJc w:val="left"/>
      <w:pPr>
        <w:ind w:left="6558" w:hanging="1259"/>
      </w:pPr>
      <w:rPr>
        <w:rFonts w:hint="default"/>
      </w:rPr>
    </w:lvl>
    <w:lvl w:ilvl="7">
      <w:numFmt w:val="bullet"/>
      <w:lvlText w:val="•"/>
      <w:lvlJc w:val="left"/>
      <w:pPr>
        <w:ind w:left="7414" w:hanging="1259"/>
      </w:pPr>
      <w:rPr>
        <w:rFonts w:hint="default"/>
      </w:rPr>
    </w:lvl>
    <w:lvl w:ilvl="8">
      <w:numFmt w:val="bullet"/>
      <w:lvlText w:val="•"/>
      <w:lvlJc w:val="left"/>
      <w:pPr>
        <w:ind w:left="8271" w:hanging="1259"/>
      </w:pPr>
      <w:rPr>
        <w:rFonts w:hint="default"/>
      </w:rPr>
    </w:lvl>
  </w:abstractNum>
  <w:abstractNum w:abstractNumId="48" w15:restartNumberingAfterBreak="0">
    <w:nsid w:val="5CCD6C47"/>
    <w:multiLevelType w:val="hybridMultilevel"/>
    <w:tmpl w:val="479ED808"/>
    <w:lvl w:ilvl="0" w:tplc="39524D7A">
      <w:start w:val="1"/>
      <w:numFmt w:val="bullet"/>
      <w:lvlText w:val=""/>
      <w:lvlJc w:val="left"/>
      <w:pPr>
        <w:ind w:left="2160" w:hanging="360"/>
      </w:pPr>
      <w:rPr>
        <w:rFonts w:ascii="Wingdings" w:hAnsi="Wingdings" w:hint="default"/>
        <w:b w:val="0"/>
        <w:i w:val="0"/>
        <w:sz w:val="32"/>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F3531FD"/>
    <w:multiLevelType w:val="hybridMultilevel"/>
    <w:tmpl w:val="D6A8A69E"/>
    <w:lvl w:ilvl="0" w:tplc="8CC83BD0">
      <w:start w:val="1"/>
      <w:numFmt w:val="decimal"/>
      <w:lvlText w:val="%1."/>
      <w:lvlJc w:val="left"/>
      <w:pPr>
        <w:ind w:left="720" w:hanging="360"/>
      </w:pPr>
      <w:rPr>
        <w:rFonts w:hint="default"/>
        <w:sz w:val="22"/>
      </w:rPr>
    </w:lvl>
    <w:lvl w:ilvl="1" w:tplc="AA0CF7E8">
      <w:start w:val="1"/>
      <w:numFmt w:val="lowerLetter"/>
      <w:lvlText w:val="%2)"/>
      <w:lvlJc w:val="left"/>
      <w:pPr>
        <w:ind w:left="1460" w:hanging="380"/>
      </w:pPr>
      <w:rPr>
        <w:rFonts w:hint="default"/>
        <w:sz w:val="22"/>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14C736C"/>
    <w:multiLevelType w:val="hybridMultilevel"/>
    <w:tmpl w:val="69EC0F1E"/>
    <w:lvl w:ilvl="0" w:tplc="6DC482BA">
      <w:start w:val="1"/>
      <w:numFmt w:val="lowerLetter"/>
      <w:lvlText w:val="%1)"/>
      <w:lvlJc w:val="left"/>
      <w:pPr>
        <w:ind w:left="740" w:hanging="38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1610537"/>
    <w:multiLevelType w:val="hybridMultilevel"/>
    <w:tmpl w:val="86AE3A12"/>
    <w:lvl w:ilvl="0" w:tplc="8CC83BD0">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16B1E2D"/>
    <w:multiLevelType w:val="hybridMultilevel"/>
    <w:tmpl w:val="99F6DF08"/>
    <w:lvl w:ilvl="0" w:tplc="6DC482BA">
      <w:start w:val="1"/>
      <w:numFmt w:val="lowerLetter"/>
      <w:lvlText w:val="%1)"/>
      <w:lvlJc w:val="left"/>
      <w:pPr>
        <w:ind w:left="740" w:hanging="38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218002B"/>
    <w:multiLevelType w:val="hybridMultilevel"/>
    <w:tmpl w:val="4A40DD12"/>
    <w:lvl w:ilvl="0" w:tplc="C71AEAB2">
      <w:start w:val="1"/>
      <w:numFmt w:val="bullet"/>
      <w:lvlText w:val=""/>
      <w:lvlJc w:val="left"/>
      <w:pPr>
        <w:ind w:left="2141" w:hanging="360"/>
      </w:pPr>
      <w:rPr>
        <w:rFonts w:ascii="Wingdings" w:hAnsi="Wingdings" w:hint="default"/>
        <w:sz w:val="32"/>
      </w:rPr>
    </w:lvl>
    <w:lvl w:ilvl="1" w:tplc="08090003" w:tentative="1">
      <w:start w:val="1"/>
      <w:numFmt w:val="bullet"/>
      <w:lvlText w:val="o"/>
      <w:lvlJc w:val="left"/>
      <w:pPr>
        <w:ind w:left="2861" w:hanging="360"/>
      </w:pPr>
      <w:rPr>
        <w:rFonts w:ascii="Courier New" w:hAnsi="Courier New" w:cs="Courier New" w:hint="default"/>
      </w:rPr>
    </w:lvl>
    <w:lvl w:ilvl="2" w:tplc="08090005" w:tentative="1">
      <w:start w:val="1"/>
      <w:numFmt w:val="bullet"/>
      <w:lvlText w:val=""/>
      <w:lvlJc w:val="left"/>
      <w:pPr>
        <w:ind w:left="3581" w:hanging="360"/>
      </w:pPr>
      <w:rPr>
        <w:rFonts w:ascii="Wingdings" w:hAnsi="Wingdings" w:hint="default"/>
      </w:rPr>
    </w:lvl>
    <w:lvl w:ilvl="3" w:tplc="08090001" w:tentative="1">
      <w:start w:val="1"/>
      <w:numFmt w:val="bullet"/>
      <w:lvlText w:val=""/>
      <w:lvlJc w:val="left"/>
      <w:pPr>
        <w:ind w:left="4301" w:hanging="360"/>
      </w:pPr>
      <w:rPr>
        <w:rFonts w:ascii="Symbol" w:hAnsi="Symbol" w:hint="default"/>
      </w:rPr>
    </w:lvl>
    <w:lvl w:ilvl="4" w:tplc="08090003" w:tentative="1">
      <w:start w:val="1"/>
      <w:numFmt w:val="bullet"/>
      <w:lvlText w:val="o"/>
      <w:lvlJc w:val="left"/>
      <w:pPr>
        <w:ind w:left="5021" w:hanging="360"/>
      </w:pPr>
      <w:rPr>
        <w:rFonts w:ascii="Courier New" w:hAnsi="Courier New" w:cs="Courier New" w:hint="default"/>
      </w:rPr>
    </w:lvl>
    <w:lvl w:ilvl="5" w:tplc="08090005" w:tentative="1">
      <w:start w:val="1"/>
      <w:numFmt w:val="bullet"/>
      <w:lvlText w:val=""/>
      <w:lvlJc w:val="left"/>
      <w:pPr>
        <w:ind w:left="5741" w:hanging="360"/>
      </w:pPr>
      <w:rPr>
        <w:rFonts w:ascii="Wingdings" w:hAnsi="Wingdings" w:hint="default"/>
      </w:rPr>
    </w:lvl>
    <w:lvl w:ilvl="6" w:tplc="08090001" w:tentative="1">
      <w:start w:val="1"/>
      <w:numFmt w:val="bullet"/>
      <w:lvlText w:val=""/>
      <w:lvlJc w:val="left"/>
      <w:pPr>
        <w:ind w:left="6461" w:hanging="360"/>
      </w:pPr>
      <w:rPr>
        <w:rFonts w:ascii="Symbol" w:hAnsi="Symbol" w:hint="default"/>
      </w:rPr>
    </w:lvl>
    <w:lvl w:ilvl="7" w:tplc="08090003" w:tentative="1">
      <w:start w:val="1"/>
      <w:numFmt w:val="bullet"/>
      <w:lvlText w:val="o"/>
      <w:lvlJc w:val="left"/>
      <w:pPr>
        <w:ind w:left="7181" w:hanging="360"/>
      </w:pPr>
      <w:rPr>
        <w:rFonts w:ascii="Courier New" w:hAnsi="Courier New" w:cs="Courier New" w:hint="default"/>
      </w:rPr>
    </w:lvl>
    <w:lvl w:ilvl="8" w:tplc="08090005" w:tentative="1">
      <w:start w:val="1"/>
      <w:numFmt w:val="bullet"/>
      <w:lvlText w:val=""/>
      <w:lvlJc w:val="left"/>
      <w:pPr>
        <w:ind w:left="7901" w:hanging="360"/>
      </w:pPr>
      <w:rPr>
        <w:rFonts w:ascii="Wingdings" w:hAnsi="Wingdings" w:hint="default"/>
      </w:rPr>
    </w:lvl>
  </w:abstractNum>
  <w:abstractNum w:abstractNumId="54" w15:restartNumberingAfterBreak="0">
    <w:nsid w:val="65F375FA"/>
    <w:multiLevelType w:val="hybridMultilevel"/>
    <w:tmpl w:val="A3544A32"/>
    <w:lvl w:ilvl="0" w:tplc="8CC83BD0">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86419C0"/>
    <w:multiLevelType w:val="hybridMultilevel"/>
    <w:tmpl w:val="4DE6DBF4"/>
    <w:lvl w:ilvl="0" w:tplc="56B4D198">
      <w:start w:val="1"/>
      <w:numFmt w:val="lowerLetter"/>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F765450"/>
    <w:multiLevelType w:val="hybridMultilevel"/>
    <w:tmpl w:val="72FEF95E"/>
    <w:lvl w:ilvl="0" w:tplc="1DB64C0E">
      <w:start w:val="1"/>
      <w:numFmt w:val="bullet"/>
      <w:lvlText w:val=""/>
      <w:lvlJc w:val="left"/>
      <w:pPr>
        <w:ind w:left="720" w:hanging="360"/>
      </w:pPr>
      <w:rPr>
        <w:rFonts w:ascii="Wingdings" w:hAnsi="Wingdings" w:hint="default"/>
        <w:sz w:val="32"/>
      </w:rPr>
    </w:lvl>
    <w:lvl w:ilvl="1" w:tplc="08090003" w:tentative="1">
      <w:start w:val="1"/>
      <w:numFmt w:val="bullet"/>
      <w:lvlText w:val="o"/>
      <w:lvlJc w:val="left"/>
      <w:pPr>
        <w:ind w:left="1440" w:hanging="360"/>
      </w:pPr>
      <w:rPr>
        <w:rFonts w:ascii="Courier New" w:hAnsi="Courier New" w:cs="Courier New" w:hint="default"/>
      </w:rPr>
    </w:lvl>
    <w:lvl w:ilvl="2" w:tplc="A84015E8">
      <w:start w:val="1"/>
      <w:numFmt w:val="bullet"/>
      <w:lvlText w:val=""/>
      <w:lvlJc w:val="left"/>
      <w:pPr>
        <w:ind w:left="2160" w:hanging="360"/>
      </w:pPr>
      <w:rPr>
        <w:rFonts w:ascii="Wingdings" w:hAnsi="Wingdings" w:hint="default"/>
        <w:sz w:val="32"/>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FE7485C"/>
    <w:multiLevelType w:val="hybridMultilevel"/>
    <w:tmpl w:val="51A0EFC0"/>
    <w:lvl w:ilvl="0" w:tplc="8CC83BD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72AB6D2E"/>
    <w:multiLevelType w:val="hybridMultilevel"/>
    <w:tmpl w:val="BB401948"/>
    <w:lvl w:ilvl="0" w:tplc="6DC482BA">
      <w:start w:val="1"/>
      <w:numFmt w:val="lowerLetter"/>
      <w:lvlText w:val="%1)"/>
      <w:lvlJc w:val="left"/>
      <w:pPr>
        <w:ind w:left="740" w:hanging="38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4024C84"/>
    <w:multiLevelType w:val="hybridMultilevel"/>
    <w:tmpl w:val="AB30EAA4"/>
    <w:lvl w:ilvl="0" w:tplc="8FC622F0">
      <w:start w:val="1"/>
      <w:numFmt w:val="bullet"/>
      <w:lvlText w:val=""/>
      <w:lvlJc w:val="left"/>
      <w:pPr>
        <w:ind w:left="2160" w:hanging="360"/>
      </w:pPr>
      <w:rPr>
        <w:rFonts w:ascii="Wingdings" w:hAnsi="Wingdings" w:hint="default"/>
        <w:sz w:val="32"/>
      </w:rPr>
    </w:lvl>
    <w:lvl w:ilvl="1" w:tplc="FE382EC0">
      <w:start w:val="1"/>
      <w:numFmt w:val="bullet"/>
      <w:lvlText w:val=""/>
      <w:lvlJc w:val="left"/>
      <w:pPr>
        <w:ind w:left="2520" w:hanging="360"/>
      </w:pPr>
      <w:rPr>
        <w:rFonts w:ascii="Wingdings" w:hAnsi="Wingdings" w:hint="default"/>
        <w:sz w:val="18"/>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0" w15:restartNumberingAfterBreak="0">
    <w:nsid w:val="75225A4E"/>
    <w:multiLevelType w:val="hybridMultilevel"/>
    <w:tmpl w:val="5314A2E4"/>
    <w:lvl w:ilvl="0" w:tplc="8CC83BD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753C61A6"/>
    <w:multiLevelType w:val="hybridMultilevel"/>
    <w:tmpl w:val="BF5018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7873182A"/>
    <w:multiLevelType w:val="hybridMultilevel"/>
    <w:tmpl w:val="7B9EEF96"/>
    <w:lvl w:ilvl="0" w:tplc="5FDA95A8">
      <w:start w:val="1"/>
      <w:numFmt w:val="bullet"/>
      <w:lvlText w:val=""/>
      <w:lvlJc w:val="left"/>
      <w:pPr>
        <w:ind w:left="2160" w:hanging="360"/>
      </w:pPr>
      <w:rPr>
        <w:rFonts w:ascii="Wingdings" w:hAnsi="Wingdings" w:hint="default"/>
        <w:sz w:val="32"/>
      </w:rPr>
    </w:lvl>
    <w:lvl w:ilvl="1" w:tplc="08090003" w:tentative="1">
      <w:start w:val="1"/>
      <w:numFmt w:val="bullet"/>
      <w:lvlText w:val="o"/>
      <w:lvlJc w:val="left"/>
      <w:pPr>
        <w:ind w:left="1449" w:hanging="360"/>
      </w:pPr>
      <w:rPr>
        <w:rFonts w:ascii="Courier New" w:hAnsi="Courier New" w:cs="Courier New" w:hint="default"/>
      </w:rPr>
    </w:lvl>
    <w:lvl w:ilvl="2" w:tplc="08090005" w:tentative="1">
      <w:start w:val="1"/>
      <w:numFmt w:val="bullet"/>
      <w:lvlText w:val=""/>
      <w:lvlJc w:val="left"/>
      <w:pPr>
        <w:ind w:left="2169" w:hanging="360"/>
      </w:pPr>
      <w:rPr>
        <w:rFonts w:ascii="Wingdings" w:hAnsi="Wingdings" w:hint="default"/>
      </w:rPr>
    </w:lvl>
    <w:lvl w:ilvl="3" w:tplc="08090001" w:tentative="1">
      <w:start w:val="1"/>
      <w:numFmt w:val="bullet"/>
      <w:lvlText w:val=""/>
      <w:lvlJc w:val="left"/>
      <w:pPr>
        <w:ind w:left="2889" w:hanging="360"/>
      </w:pPr>
      <w:rPr>
        <w:rFonts w:ascii="Symbol" w:hAnsi="Symbol" w:hint="default"/>
      </w:rPr>
    </w:lvl>
    <w:lvl w:ilvl="4" w:tplc="08090003" w:tentative="1">
      <w:start w:val="1"/>
      <w:numFmt w:val="bullet"/>
      <w:lvlText w:val="o"/>
      <w:lvlJc w:val="left"/>
      <w:pPr>
        <w:ind w:left="3609" w:hanging="360"/>
      </w:pPr>
      <w:rPr>
        <w:rFonts w:ascii="Courier New" w:hAnsi="Courier New" w:cs="Courier New" w:hint="default"/>
      </w:rPr>
    </w:lvl>
    <w:lvl w:ilvl="5" w:tplc="08090005" w:tentative="1">
      <w:start w:val="1"/>
      <w:numFmt w:val="bullet"/>
      <w:lvlText w:val=""/>
      <w:lvlJc w:val="left"/>
      <w:pPr>
        <w:ind w:left="4329" w:hanging="360"/>
      </w:pPr>
      <w:rPr>
        <w:rFonts w:ascii="Wingdings" w:hAnsi="Wingdings" w:hint="default"/>
      </w:rPr>
    </w:lvl>
    <w:lvl w:ilvl="6" w:tplc="08090001" w:tentative="1">
      <w:start w:val="1"/>
      <w:numFmt w:val="bullet"/>
      <w:lvlText w:val=""/>
      <w:lvlJc w:val="left"/>
      <w:pPr>
        <w:ind w:left="5049" w:hanging="360"/>
      </w:pPr>
      <w:rPr>
        <w:rFonts w:ascii="Symbol" w:hAnsi="Symbol" w:hint="default"/>
      </w:rPr>
    </w:lvl>
    <w:lvl w:ilvl="7" w:tplc="08090003" w:tentative="1">
      <w:start w:val="1"/>
      <w:numFmt w:val="bullet"/>
      <w:lvlText w:val="o"/>
      <w:lvlJc w:val="left"/>
      <w:pPr>
        <w:ind w:left="5769" w:hanging="360"/>
      </w:pPr>
      <w:rPr>
        <w:rFonts w:ascii="Courier New" w:hAnsi="Courier New" w:cs="Courier New" w:hint="default"/>
      </w:rPr>
    </w:lvl>
    <w:lvl w:ilvl="8" w:tplc="08090005" w:tentative="1">
      <w:start w:val="1"/>
      <w:numFmt w:val="bullet"/>
      <w:lvlText w:val=""/>
      <w:lvlJc w:val="left"/>
      <w:pPr>
        <w:ind w:left="6489" w:hanging="360"/>
      </w:pPr>
      <w:rPr>
        <w:rFonts w:ascii="Wingdings" w:hAnsi="Wingdings" w:hint="default"/>
      </w:rPr>
    </w:lvl>
  </w:abstractNum>
  <w:abstractNum w:abstractNumId="63" w15:restartNumberingAfterBreak="0">
    <w:nsid w:val="78AE0E27"/>
    <w:multiLevelType w:val="hybridMultilevel"/>
    <w:tmpl w:val="2CA4D38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9F624FA"/>
    <w:multiLevelType w:val="hybridMultilevel"/>
    <w:tmpl w:val="953CA1DA"/>
    <w:lvl w:ilvl="0" w:tplc="38E886D4">
      <w:start w:val="1"/>
      <w:numFmt w:val="bullet"/>
      <w:lvlText w:val=""/>
      <w:lvlJc w:val="left"/>
      <w:pPr>
        <w:ind w:left="1800" w:firstLine="0"/>
      </w:pPr>
      <w:rPr>
        <w:rFonts w:ascii="Wingdings" w:hAnsi="Wingdings" w:hint="default"/>
        <w:sz w:val="32"/>
      </w:rPr>
    </w:lvl>
    <w:lvl w:ilvl="1" w:tplc="08090003" w:tentative="1">
      <w:start w:val="1"/>
      <w:numFmt w:val="bullet"/>
      <w:lvlText w:val="o"/>
      <w:lvlJc w:val="left"/>
      <w:pPr>
        <w:ind w:left="2861" w:hanging="360"/>
      </w:pPr>
      <w:rPr>
        <w:rFonts w:ascii="Courier New" w:hAnsi="Courier New" w:cs="Courier New" w:hint="default"/>
      </w:rPr>
    </w:lvl>
    <w:lvl w:ilvl="2" w:tplc="08090005" w:tentative="1">
      <w:start w:val="1"/>
      <w:numFmt w:val="bullet"/>
      <w:lvlText w:val=""/>
      <w:lvlJc w:val="left"/>
      <w:pPr>
        <w:ind w:left="3581" w:hanging="360"/>
      </w:pPr>
      <w:rPr>
        <w:rFonts w:ascii="Wingdings" w:hAnsi="Wingdings" w:hint="default"/>
      </w:rPr>
    </w:lvl>
    <w:lvl w:ilvl="3" w:tplc="08090001" w:tentative="1">
      <w:start w:val="1"/>
      <w:numFmt w:val="bullet"/>
      <w:lvlText w:val=""/>
      <w:lvlJc w:val="left"/>
      <w:pPr>
        <w:ind w:left="4301" w:hanging="360"/>
      </w:pPr>
      <w:rPr>
        <w:rFonts w:ascii="Symbol" w:hAnsi="Symbol" w:hint="default"/>
      </w:rPr>
    </w:lvl>
    <w:lvl w:ilvl="4" w:tplc="08090003" w:tentative="1">
      <w:start w:val="1"/>
      <w:numFmt w:val="bullet"/>
      <w:lvlText w:val="o"/>
      <w:lvlJc w:val="left"/>
      <w:pPr>
        <w:ind w:left="5021" w:hanging="360"/>
      </w:pPr>
      <w:rPr>
        <w:rFonts w:ascii="Courier New" w:hAnsi="Courier New" w:cs="Courier New" w:hint="default"/>
      </w:rPr>
    </w:lvl>
    <w:lvl w:ilvl="5" w:tplc="08090005" w:tentative="1">
      <w:start w:val="1"/>
      <w:numFmt w:val="bullet"/>
      <w:lvlText w:val=""/>
      <w:lvlJc w:val="left"/>
      <w:pPr>
        <w:ind w:left="5741" w:hanging="360"/>
      </w:pPr>
      <w:rPr>
        <w:rFonts w:ascii="Wingdings" w:hAnsi="Wingdings" w:hint="default"/>
      </w:rPr>
    </w:lvl>
    <w:lvl w:ilvl="6" w:tplc="08090001" w:tentative="1">
      <w:start w:val="1"/>
      <w:numFmt w:val="bullet"/>
      <w:lvlText w:val=""/>
      <w:lvlJc w:val="left"/>
      <w:pPr>
        <w:ind w:left="6461" w:hanging="360"/>
      </w:pPr>
      <w:rPr>
        <w:rFonts w:ascii="Symbol" w:hAnsi="Symbol" w:hint="default"/>
      </w:rPr>
    </w:lvl>
    <w:lvl w:ilvl="7" w:tplc="08090003" w:tentative="1">
      <w:start w:val="1"/>
      <w:numFmt w:val="bullet"/>
      <w:lvlText w:val="o"/>
      <w:lvlJc w:val="left"/>
      <w:pPr>
        <w:ind w:left="7181" w:hanging="360"/>
      </w:pPr>
      <w:rPr>
        <w:rFonts w:ascii="Courier New" w:hAnsi="Courier New" w:cs="Courier New" w:hint="default"/>
      </w:rPr>
    </w:lvl>
    <w:lvl w:ilvl="8" w:tplc="08090005" w:tentative="1">
      <w:start w:val="1"/>
      <w:numFmt w:val="bullet"/>
      <w:lvlText w:val=""/>
      <w:lvlJc w:val="left"/>
      <w:pPr>
        <w:ind w:left="7901" w:hanging="360"/>
      </w:pPr>
      <w:rPr>
        <w:rFonts w:ascii="Wingdings" w:hAnsi="Wingdings" w:hint="default"/>
      </w:rPr>
    </w:lvl>
  </w:abstractNum>
  <w:num w:numId="1">
    <w:abstractNumId w:val="44"/>
  </w:num>
  <w:num w:numId="2">
    <w:abstractNumId w:val="19"/>
  </w:num>
  <w:num w:numId="3">
    <w:abstractNumId w:val="41"/>
  </w:num>
  <w:num w:numId="4">
    <w:abstractNumId w:val="23"/>
  </w:num>
  <w:num w:numId="5">
    <w:abstractNumId w:val="15"/>
  </w:num>
  <w:num w:numId="6">
    <w:abstractNumId w:val="30"/>
  </w:num>
  <w:num w:numId="7">
    <w:abstractNumId w:val="47"/>
  </w:num>
  <w:num w:numId="8">
    <w:abstractNumId w:val="17"/>
  </w:num>
  <w:num w:numId="9">
    <w:abstractNumId w:val="18"/>
  </w:num>
  <w:num w:numId="10">
    <w:abstractNumId w:val="56"/>
  </w:num>
  <w:num w:numId="11">
    <w:abstractNumId w:val="26"/>
  </w:num>
  <w:num w:numId="12">
    <w:abstractNumId w:val="64"/>
  </w:num>
  <w:num w:numId="13">
    <w:abstractNumId w:val="59"/>
  </w:num>
  <w:num w:numId="14">
    <w:abstractNumId w:val="62"/>
  </w:num>
  <w:num w:numId="15">
    <w:abstractNumId w:val="40"/>
  </w:num>
  <w:num w:numId="16">
    <w:abstractNumId w:val="31"/>
  </w:num>
  <w:num w:numId="17">
    <w:abstractNumId w:val="16"/>
  </w:num>
  <w:num w:numId="18">
    <w:abstractNumId w:val="48"/>
  </w:num>
  <w:num w:numId="19">
    <w:abstractNumId w:val="53"/>
  </w:num>
  <w:num w:numId="20">
    <w:abstractNumId w:val="27"/>
  </w:num>
  <w:num w:numId="21">
    <w:abstractNumId w:val="0"/>
  </w:num>
  <w:num w:numId="22">
    <w:abstractNumId w:val="63"/>
  </w:num>
  <w:num w:numId="23">
    <w:abstractNumId w:val="1"/>
  </w:num>
  <w:num w:numId="24">
    <w:abstractNumId w:val="2"/>
  </w:num>
  <w:num w:numId="25">
    <w:abstractNumId w:val="3"/>
  </w:num>
  <w:num w:numId="26">
    <w:abstractNumId w:val="4"/>
  </w:num>
  <w:num w:numId="27">
    <w:abstractNumId w:val="5"/>
  </w:num>
  <w:num w:numId="28">
    <w:abstractNumId w:val="6"/>
  </w:num>
  <w:num w:numId="29">
    <w:abstractNumId w:val="7"/>
  </w:num>
  <w:num w:numId="30">
    <w:abstractNumId w:val="8"/>
  </w:num>
  <w:num w:numId="31">
    <w:abstractNumId w:val="9"/>
  </w:num>
  <w:num w:numId="32">
    <w:abstractNumId w:val="10"/>
  </w:num>
  <w:num w:numId="33">
    <w:abstractNumId w:val="11"/>
  </w:num>
  <w:num w:numId="34">
    <w:abstractNumId w:val="12"/>
  </w:num>
  <w:num w:numId="35">
    <w:abstractNumId w:val="13"/>
  </w:num>
  <w:num w:numId="36">
    <w:abstractNumId w:val="61"/>
  </w:num>
  <w:num w:numId="37">
    <w:abstractNumId w:val="45"/>
  </w:num>
  <w:num w:numId="38">
    <w:abstractNumId w:val="57"/>
  </w:num>
  <w:num w:numId="39">
    <w:abstractNumId w:val="37"/>
  </w:num>
  <w:num w:numId="40">
    <w:abstractNumId w:val="60"/>
  </w:num>
  <w:num w:numId="41">
    <w:abstractNumId w:val="52"/>
  </w:num>
  <w:num w:numId="42">
    <w:abstractNumId w:val="42"/>
  </w:num>
  <w:num w:numId="43">
    <w:abstractNumId w:val="58"/>
  </w:num>
  <w:num w:numId="44">
    <w:abstractNumId w:val="38"/>
  </w:num>
  <w:num w:numId="45">
    <w:abstractNumId w:val="22"/>
  </w:num>
  <w:num w:numId="46">
    <w:abstractNumId w:val="25"/>
  </w:num>
  <w:num w:numId="47">
    <w:abstractNumId w:val="20"/>
  </w:num>
  <w:num w:numId="48">
    <w:abstractNumId w:val="33"/>
  </w:num>
  <w:num w:numId="49">
    <w:abstractNumId w:val="55"/>
  </w:num>
  <w:num w:numId="50">
    <w:abstractNumId w:val="51"/>
  </w:num>
  <w:num w:numId="51">
    <w:abstractNumId w:val="24"/>
  </w:num>
  <w:num w:numId="52">
    <w:abstractNumId w:val="21"/>
  </w:num>
  <w:num w:numId="53">
    <w:abstractNumId w:val="54"/>
  </w:num>
  <w:num w:numId="54">
    <w:abstractNumId w:val="35"/>
  </w:num>
  <w:num w:numId="55">
    <w:abstractNumId w:val="50"/>
  </w:num>
  <w:num w:numId="56">
    <w:abstractNumId w:val="49"/>
  </w:num>
  <w:num w:numId="57">
    <w:abstractNumId w:val="39"/>
  </w:num>
  <w:num w:numId="58">
    <w:abstractNumId w:val="46"/>
  </w:num>
  <w:num w:numId="59">
    <w:abstractNumId w:val="36"/>
  </w:num>
  <w:num w:numId="60">
    <w:abstractNumId w:val="32"/>
  </w:num>
  <w:num w:numId="61">
    <w:abstractNumId w:val="14"/>
  </w:num>
  <w:num w:numId="62">
    <w:abstractNumId w:val="34"/>
  </w:num>
  <w:num w:numId="63">
    <w:abstractNumId w:val="28"/>
  </w:num>
  <w:num w:numId="64">
    <w:abstractNumId w:val="43"/>
  </w:num>
  <w:num w:numId="65">
    <w:abstractNumId w:val="2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rawingGridHorizontalSpacing w:val="110"/>
  <w:displayHorizontalDrawingGridEvery w:val="2"/>
  <w:displayVerticalDrawingGridEvery w:val="2"/>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003"/>
    <w:rsid w:val="00003F9A"/>
    <w:rsid w:val="000042C5"/>
    <w:rsid w:val="000044C4"/>
    <w:rsid w:val="00006732"/>
    <w:rsid w:val="00021162"/>
    <w:rsid w:val="000312A1"/>
    <w:rsid w:val="00041904"/>
    <w:rsid w:val="00047BF5"/>
    <w:rsid w:val="0005093C"/>
    <w:rsid w:val="00051072"/>
    <w:rsid w:val="000514C4"/>
    <w:rsid w:val="000543C8"/>
    <w:rsid w:val="00057EA7"/>
    <w:rsid w:val="00062218"/>
    <w:rsid w:val="00066688"/>
    <w:rsid w:val="00071657"/>
    <w:rsid w:val="000770BC"/>
    <w:rsid w:val="00082274"/>
    <w:rsid w:val="00087912"/>
    <w:rsid w:val="0009082A"/>
    <w:rsid w:val="000924A2"/>
    <w:rsid w:val="000A1B83"/>
    <w:rsid w:val="000A2BD5"/>
    <w:rsid w:val="000A4196"/>
    <w:rsid w:val="000A55F7"/>
    <w:rsid w:val="000B0173"/>
    <w:rsid w:val="000C0868"/>
    <w:rsid w:val="000C3CE1"/>
    <w:rsid w:val="000C3E4F"/>
    <w:rsid w:val="000D0F40"/>
    <w:rsid w:val="000D467E"/>
    <w:rsid w:val="000D6178"/>
    <w:rsid w:val="000D6236"/>
    <w:rsid w:val="000E37BC"/>
    <w:rsid w:val="000E4043"/>
    <w:rsid w:val="000F680C"/>
    <w:rsid w:val="0010119D"/>
    <w:rsid w:val="00101F6C"/>
    <w:rsid w:val="0010226C"/>
    <w:rsid w:val="001031C9"/>
    <w:rsid w:val="0010390E"/>
    <w:rsid w:val="00114BE8"/>
    <w:rsid w:val="001252A5"/>
    <w:rsid w:val="001404A5"/>
    <w:rsid w:val="0014547D"/>
    <w:rsid w:val="00150146"/>
    <w:rsid w:val="0015427F"/>
    <w:rsid w:val="001618E6"/>
    <w:rsid w:val="001635AB"/>
    <w:rsid w:val="00164DA0"/>
    <w:rsid w:val="0016531C"/>
    <w:rsid w:val="00176A80"/>
    <w:rsid w:val="00181FB0"/>
    <w:rsid w:val="00183E3F"/>
    <w:rsid w:val="001861AD"/>
    <w:rsid w:val="0018640A"/>
    <w:rsid w:val="00190573"/>
    <w:rsid w:val="001957CC"/>
    <w:rsid w:val="00197D7A"/>
    <w:rsid w:val="001A0701"/>
    <w:rsid w:val="001A72F4"/>
    <w:rsid w:val="001B14EB"/>
    <w:rsid w:val="001B2CCB"/>
    <w:rsid w:val="001B2D36"/>
    <w:rsid w:val="001B3A9D"/>
    <w:rsid w:val="001B7CB6"/>
    <w:rsid w:val="001C31E3"/>
    <w:rsid w:val="001C33F8"/>
    <w:rsid w:val="001C37E5"/>
    <w:rsid w:val="001C43CA"/>
    <w:rsid w:val="001C589E"/>
    <w:rsid w:val="001C651D"/>
    <w:rsid w:val="001C708E"/>
    <w:rsid w:val="001D7DD0"/>
    <w:rsid w:val="001E0357"/>
    <w:rsid w:val="001E2B17"/>
    <w:rsid w:val="001E5C07"/>
    <w:rsid w:val="001F119E"/>
    <w:rsid w:val="001F2AA6"/>
    <w:rsid w:val="001F4F82"/>
    <w:rsid w:val="001F58BC"/>
    <w:rsid w:val="001F6367"/>
    <w:rsid w:val="00200CBD"/>
    <w:rsid w:val="0021154F"/>
    <w:rsid w:val="00212964"/>
    <w:rsid w:val="00221595"/>
    <w:rsid w:val="002247E7"/>
    <w:rsid w:val="00232C70"/>
    <w:rsid w:val="002337DC"/>
    <w:rsid w:val="00233B7D"/>
    <w:rsid w:val="00233CDA"/>
    <w:rsid w:val="0023420A"/>
    <w:rsid w:val="002357CB"/>
    <w:rsid w:val="00246A36"/>
    <w:rsid w:val="00246DA7"/>
    <w:rsid w:val="0025082A"/>
    <w:rsid w:val="0025186D"/>
    <w:rsid w:val="0025425E"/>
    <w:rsid w:val="00255FA1"/>
    <w:rsid w:val="00257079"/>
    <w:rsid w:val="00264D34"/>
    <w:rsid w:val="0026639D"/>
    <w:rsid w:val="002725AB"/>
    <w:rsid w:val="00280451"/>
    <w:rsid w:val="00280910"/>
    <w:rsid w:val="00280FBA"/>
    <w:rsid w:val="002835E1"/>
    <w:rsid w:val="00286FCF"/>
    <w:rsid w:val="0029101C"/>
    <w:rsid w:val="00293093"/>
    <w:rsid w:val="00293BA5"/>
    <w:rsid w:val="00296C95"/>
    <w:rsid w:val="00296F01"/>
    <w:rsid w:val="002A2A65"/>
    <w:rsid w:val="002A390C"/>
    <w:rsid w:val="002A50B5"/>
    <w:rsid w:val="002A6D66"/>
    <w:rsid w:val="002B6C23"/>
    <w:rsid w:val="002D0D14"/>
    <w:rsid w:val="002D47B7"/>
    <w:rsid w:val="002D607D"/>
    <w:rsid w:val="002E0085"/>
    <w:rsid w:val="002E4691"/>
    <w:rsid w:val="002F07FB"/>
    <w:rsid w:val="002F0E20"/>
    <w:rsid w:val="002F1352"/>
    <w:rsid w:val="002F4A60"/>
    <w:rsid w:val="002F5F52"/>
    <w:rsid w:val="003019E1"/>
    <w:rsid w:val="0030401F"/>
    <w:rsid w:val="003060AC"/>
    <w:rsid w:val="00306A54"/>
    <w:rsid w:val="00306E04"/>
    <w:rsid w:val="0030785B"/>
    <w:rsid w:val="00307F2C"/>
    <w:rsid w:val="0031492B"/>
    <w:rsid w:val="00314E75"/>
    <w:rsid w:val="0031554B"/>
    <w:rsid w:val="00322749"/>
    <w:rsid w:val="00324B22"/>
    <w:rsid w:val="0034038E"/>
    <w:rsid w:val="0034100B"/>
    <w:rsid w:val="00342E5A"/>
    <w:rsid w:val="00347008"/>
    <w:rsid w:val="003479B3"/>
    <w:rsid w:val="0035490E"/>
    <w:rsid w:val="003552E9"/>
    <w:rsid w:val="003555CC"/>
    <w:rsid w:val="00355921"/>
    <w:rsid w:val="00355B9F"/>
    <w:rsid w:val="00356CBD"/>
    <w:rsid w:val="003717B5"/>
    <w:rsid w:val="003719D9"/>
    <w:rsid w:val="00373871"/>
    <w:rsid w:val="00375617"/>
    <w:rsid w:val="00383875"/>
    <w:rsid w:val="00393A96"/>
    <w:rsid w:val="00395A0E"/>
    <w:rsid w:val="003967E2"/>
    <w:rsid w:val="003A1444"/>
    <w:rsid w:val="003A3103"/>
    <w:rsid w:val="003A66C5"/>
    <w:rsid w:val="003A6F92"/>
    <w:rsid w:val="003B44CA"/>
    <w:rsid w:val="003C28C5"/>
    <w:rsid w:val="003C28F7"/>
    <w:rsid w:val="003D24BE"/>
    <w:rsid w:val="003E1AED"/>
    <w:rsid w:val="003E2ABD"/>
    <w:rsid w:val="003E3072"/>
    <w:rsid w:val="003E36C9"/>
    <w:rsid w:val="003E5974"/>
    <w:rsid w:val="003F1E10"/>
    <w:rsid w:val="003F5FDB"/>
    <w:rsid w:val="00407333"/>
    <w:rsid w:val="00411F90"/>
    <w:rsid w:val="00412585"/>
    <w:rsid w:val="0041604F"/>
    <w:rsid w:val="00421E0D"/>
    <w:rsid w:val="00422215"/>
    <w:rsid w:val="00423650"/>
    <w:rsid w:val="00423BB5"/>
    <w:rsid w:val="0042497A"/>
    <w:rsid w:val="004270AE"/>
    <w:rsid w:val="0043071E"/>
    <w:rsid w:val="004363F0"/>
    <w:rsid w:val="0044158B"/>
    <w:rsid w:val="00444232"/>
    <w:rsid w:val="004444EB"/>
    <w:rsid w:val="00446E73"/>
    <w:rsid w:val="00447DEC"/>
    <w:rsid w:val="00453C1C"/>
    <w:rsid w:val="00454D75"/>
    <w:rsid w:val="00457EF9"/>
    <w:rsid w:val="00461465"/>
    <w:rsid w:val="00464548"/>
    <w:rsid w:val="00465519"/>
    <w:rsid w:val="00475229"/>
    <w:rsid w:val="0048209C"/>
    <w:rsid w:val="00487B7F"/>
    <w:rsid w:val="00490003"/>
    <w:rsid w:val="0049361D"/>
    <w:rsid w:val="00493B0B"/>
    <w:rsid w:val="00493EBA"/>
    <w:rsid w:val="00494AF5"/>
    <w:rsid w:val="0049598E"/>
    <w:rsid w:val="00497B86"/>
    <w:rsid w:val="004A55A3"/>
    <w:rsid w:val="004A58AE"/>
    <w:rsid w:val="004B29CB"/>
    <w:rsid w:val="004B55C0"/>
    <w:rsid w:val="004B6B73"/>
    <w:rsid w:val="004B75E8"/>
    <w:rsid w:val="004C108C"/>
    <w:rsid w:val="004C5D81"/>
    <w:rsid w:val="004C6B2F"/>
    <w:rsid w:val="004D0DF9"/>
    <w:rsid w:val="004D3CA5"/>
    <w:rsid w:val="004D5707"/>
    <w:rsid w:val="004D7FDD"/>
    <w:rsid w:val="004E2881"/>
    <w:rsid w:val="004E29F0"/>
    <w:rsid w:val="004F0EEB"/>
    <w:rsid w:val="004F162D"/>
    <w:rsid w:val="004F4945"/>
    <w:rsid w:val="005112E1"/>
    <w:rsid w:val="00512B9D"/>
    <w:rsid w:val="00514BD6"/>
    <w:rsid w:val="00515673"/>
    <w:rsid w:val="00517F38"/>
    <w:rsid w:val="005212B4"/>
    <w:rsid w:val="005272CD"/>
    <w:rsid w:val="00537B6D"/>
    <w:rsid w:val="00537DDA"/>
    <w:rsid w:val="00542191"/>
    <w:rsid w:val="00544939"/>
    <w:rsid w:val="00544BD7"/>
    <w:rsid w:val="00545A8C"/>
    <w:rsid w:val="00551500"/>
    <w:rsid w:val="0055727A"/>
    <w:rsid w:val="00560446"/>
    <w:rsid w:val="00561150"/>
    <w:rsid w:val="0056156F"/>
    <w:rsid w:val="0056308E"/>
    <w:rsid w:val="0056445B"/>
    <w:rsid w:val="00565630"/>
    <w:rsid w:val="00570E08"/>
    <w:rsid w:val="00571F05"/>
    <w:rsid w:val="005841D1"/>
    <w:rsid w:val="00584CBD"/>
    <w:rsid w:val="0058660D"/>
    <w:rsid w:val="005915C7"/>
    <w:rsid w:val="00592F93"/>
    <w:rsid w:val="005A11C7"/>
    <w:rsid w:val="005A5329"/>
    <w:rsid w:val="005A59AD"/>
    <w:rsid w:val="005B3E6B"/>
    <w:rsid w:val="005B6F79"/>
    <w:rsid w:val="005B7E6F"/>
    <w:rsid w:val="005C3726"/>
    <w:rsid w:val="005C5DD8"/>
    <w:rsid w:val="005C73A6"/>
    <w:rsid w:val="005D3863"/>
    <w:rsid w:val="005D4A31"/>
    <w:rsid w:val="005E346F"/>
    <w:rsid w:val="005E43F7"/>
    <w:rsid w:val="005F09F2"/>
    <w:rsid w:val="005F0A74"/>
    <w:rsid w:val="005F3EA6"/>
    <w:rsid w:val="005F7C34"/>
    <w:rsid w:val="00603362"/>
    <w:rsid w:val="006059E2"/>
    <w:rsid w:val="0060606C"/>
    <w:rsid w:val="006071A9"/>
    <w:rsid w:val="006204B4"/>
    <w:rsid w:val="00621B63"/>
    <w:rsid w:val="00623DF7"/>
    <w:rsid w:val="0064047F"/>
    <w:rsid w:val="006432BC"/>
    <w:rsid w:val="00643DB3"/>
    <w:rsid w:val="006441BD"/>
    <w:rsid w:val="006619D3"/>
    <w:rsid w:val="00662C15"/>
    <w:rsid w:val="00663CDB"/>
    <w:rsid w:val="00671592"/>
    <w:rsid w:val="00671F8E"/>
    <w:rsid w:val="00680526"/>
    <w:rsid w:val="006815A4"/>
    <w:rsid w:val="00681700"/>
    <w:rsid w:val="006841B1"/>
    <w:rsid w:val="006851D5"/>
    <w:rsid w:val="006861B7"/>
    <w:rsid w:val="00690ACF"/>
    <w:rsid w:val="0069203D"/>
    <w:rsid w:val="00693882"/>
    <w:rsid w:val="00693E5B"/>
    <w:rsid w:val="006A27A2"/>
    <w:rsid w:val="006B0A17"/>
    <w:rsid w:val="006B0AAB"/>
    <w:rsid w:val="006B0B5D"/>
    <w:rsid w:val="006B145B"/>
    <w:rsid w:val="006B4F39"/>
    <w:rsid w:val="006B6B99"/>
    <w:rsid w:val="006C4A4F"/>
    <w:rsid w:val="006C7247"/>
    <w:rsid w:val="006D3990"/>
    <w:rsid w:val="006D5761"/>
    <w:rsid w:val="006D6D61"/>
    <w:rsid w:val="006E48E2"/>
    <w:rsid w:val="006F0BA8"/>
    <w:rsid w:val="006F385B"/>
    <w:rsid w:val="006F77F9"/>
    <w:rsid w:val="006F7D4B"/>
    <w:rsid w:val="0070093F"/>
    <w:rsid w:val="007048B8"/>
    <w:rsid w:val="00705DF9"/>
    <w:rsid w:val="00711B10"/>
    <w:rsid w:val="00715A5D"/>
    <w:rsid w:val="007162D0"/>
    <w:rsid w:val="00724E27"/>
    <w:rsid w:val="0073256F"/>
    <w:rsid w:val="0073278F"/>
    <w:rsid w:val="00734094"/>
    <w:rsid w:val="00734109"/>
    <w:rsid w:val="007341F6"/>
    <w:rsid w:val="0073468F"/>
    <w:rsid w:val="00737054"/>
    <w:rsid w:val="0074090F"/>
    <w:rsid w:val="00745B71"/>
    <w:rsid w:val="00750113"/>
    <w:rsid w:val="00750B62"/>
    <w:rsid w:val="00750CB2"/>
    <w:rsid w:val="00756A58"/>
    <w:rsid w:val="00760A78"/>
    <w:rsid w:val="00762D3E"/>
    <w:rsid w:val="00765FF3"/>
    <w:rsid w:val="00767956"/>
    <w:rsid w:val="0077519D"/>
    <w:rsid w:val="0077523D"/>
    <w:rsid w:val="00776C76"/>
    <w:rsid w:val="00787FE9"/>
    <w:rsid w:val="00794A46"/>
    <w:rsid w:val="00796367"/>
    <w:rsid w:val="007B00F0"/>
    <w:rsid w:val="007B1D76"/>
    <w:rsid w:val="007B2813"/>
    <w:rsid w:val="007B76E1"/>
    <w:rsid w:val="007B7C15"/>
    <w:rsid w:val="007C0B0B"/>
    <w:rsid w:val="007D1E2E"/>
    <w:rsid w:val="007D3CC8"/>
    <w:rsid w:val="007D44C0"/>
    <w:rsid w:val="007D59AB"/>
    <w:rsid w:val="007D5A7F"/>
    <w:rsid w:val="007F3981"/>
    <w:rsid w:val="007F45E9"/>
    <w:rsid w:val="0080603A"/>
    <w:rsid w:val="008101B3"/>
    <w:rsid w:val="00811A3A"/>
    <w:rsid w:val="00815DC9"/>
    <w:rsid w:val="00816BBD"/>
    <w:rsid w:val="008270E7"/>
    <w:rsid w:val="00827F66"/>
    <w:rsid w:val="00844726"/>
    <w:rsid w:val="00845D1F"/>
    <w:rsid w:val="00851BA9"/>
    <w:rsid w:val="0086053B"/>
    <w:rsid w:val="008670A3"/>
    <w:rsid w:val="0087327E"/>
    <w:rsid w:val="00875360"/>
    <w:rsid w:val="0087720F"/>
    <w:rsid w:val="008815D3"/>
    <w:rsid w:val="00897949"/>
    <w:rsid w:val="00897C27"/>
    <w:rsid w:val="008A3611"/>
    <w:rsid w:val="008B2C1A"/>
    <w:rsid w:val="008B5BA1"/>
    <w:rsid w:val="008C1287"/>
    <w:rsid w:val="008C2D23"/>
    <w:rsid w:val="008C6B77"/>
    <w:rsid w:val="008D08D7"/>
    <w:rsid w:val="008D421B"/>
    <w:rsid w:val="008D44F9"/>
    <w:rsid w:val="008D577E"/>
    <w:rsid w:val="008E44C3"/>
    <w:rsid w:val="008F2C31"/>
    <w:rsid w:val="008F5421"/>
    <w:rsid w:val="008F7FF9"/>
    <w:rsid w:val="009007D8"/>
    <w:rsid w:val="00900AC3"/>
    <w:rsid w:val="00901224"/>
    <w:rsid w:val="00910345"/>
    <w:rsid w:val="009154BB"/>
    <w:rsid w:val="009207DA"/>
    <w:rsid w:val="00925C86"/>
    <w:rsid w:val="00931BD3"/>
    <w:rsid w:val="00932F07"/>
    <w:rsid w:val="00943AAD"/>
    <w:rsid w:val="00945EBB"/>
    <w:rsid w:val="009463D0"/>
    <w:rsid w:val="00953054"/>
    <w:rsid w:val="009534A7"/>
    <w:rsid w:val="009553FC"/>
    <w:rsid w:val="00962606"/>
    <w:rsid w:val="00985CF8"/>
    <w:rsid w:val="009862A2"/>
    <w:rsid w:val="0099011C"/>
    <w:rsid w:val="00992858"/>
    <w:rsid w:val="00995B38"/>
    <w:rsid w:val="00997B08"/>
    <w:rsid w:val="009A2257"/>
    <w:rsid w:val="009A5ED5"/>
    <w:rsid w:val="009B272E"/>
    <w:rsid w:val="009B3DB1"/>
    <w:rsid w:val="009B7235"/>
    <w:rsid w:val="009C525C"/>
    <w:rsid w:val="009D52A2"/>
    <w:rsid w:val="009D615A"/>
    <w:rsid w:val="009E3CF7"/>
    <w:rsid w:val="009E79C6"/>
    <w:rsid w:val="009F1A7D"/>
    <w:rsid w:val="009F6D6B"/>
    <w:rsid w:val="00A00A48"/>
    <w:rsid w:val="00A101FB"/>
    <w:rsid w:val="00A12642"/>
    <w:rsid w:val="00A12957"/>
    <w:rsid w:val="00A13955"/>
    <w:rsid w:val="00A2083E"/>
    <w:rsid w:val="00A21E08"/>
    <w:rsid w:val="00A24459"/>
    <w:rsid w:val="00A27D62"/>
    <w:rsid w:val="00A3607B"/>
    <w:rsid w:val="00A403BE"/>
    <w:rsid w:val="00A426C3"/>
    <w:rsid w:val="00A43F24"/>
    <w:rsid w:val="00A45A81"/>
    <w:rsid w:val="00A503F7"/>
    <w:rsid w:val="00A52355"/>
    <w:rsid w:val="00A6225F"/>
    <w:rsid w:val="00A630AE"/>
    <w:rsid w:val="00A65F70"/>
    <w:rsid w:val="00A747E2"/>
    <w:rsid w:val="00A7629A"/>
    <w:rsid w:val="00A80C10"/>
    <w:rsid w:val="00A82CCB"/>
    <w:rsid w:val="00A91EBB"/>
    <w:rsid w:val="00A937FD"/>
    <w:rsid w:val="00AA0276"/>
    <w:rsid w:val="00AA4F3A"/>
    <w:rsid w:val="00AA53EB"/>
    <w:rsid w:val="00AA5D40"/>
    <w:rsid w:val="00AA656F"/>
    <w:rsid w:val="00AA7DC3"/>
    <w:rsid w:val="00AB3E0B"/>
    <w:rsid w:val="00AB7135"/>
    <w:rsid w:val="00AC16FE"/>
    <w:rsid w:val="00AC4231"/>
    <w:rsid w:val="00AC4683"/>
    <w:rsid w:val="00AC5300"/>
    <w:rsid w:val="00AD4499"/>
    <w:rsid w:val="00AE1B5B"/>
    <w:rsid w:val="00AE25ED"/>
    <w:rsid w:val="00AE54C4"/>
    <w:rsid w:val="00AF0BE4"/>
    <w:rsid w:val="00AF22F4"/>
    <w:rsid w:val="00B0621F"/>
    <w:rsid w:val="00B10D5D"/>
    <w:rsid w:val="00B12A47"/>
    <w:rsid w:val="00B1335F"/>
    <w:rsid w:val="00B161D4"/>
    <w:rsid w:val="00B17940"/>
    <w:rsid w:val="00B22A08"/>
    <w:rsid w:val="00B231CF"/>
    <w:rsid w:val="00B25023"/>
    <w:rsid w:val="00B25418"/>
    <w:rsid w:val="00B275EE"/>
    <w:rsid w:val="00B31106"/>
    <w:rsid w:val="00B32B40"/>
    <w:rsid w:val="00B32D02"/>
    <w:rsid w:val="00B42F77"/>
    <w:rsid w:val="00B45C87"/>
    <w:rsid w:val="00B501D3"/>
    <w:rsid w:val="00B54ED3"/>
    <w:rsid w:val="00B56A66"/>
    <w:rsid w:val="00B7006A"/>
    <w:rsid w:val="00B733CD"/>
    <w:rsid w:val="00B92582"/>
    <w:rsid w:val="00B97386"/>
    <w:rsid w:val="00B977CC"/>
    <w:rsid w:val="00B97989"/>
    <w:rsid w:val="00BB17DD"/>
    <w:rsid w:val="00BB55F5"/>
    <w:rsid w:val="00BB66D2"/>
    <w:rsid w:val="00BC2EF9"/>
    <w:rsid w:val="00BD12EF"/>
    <w:rsid w:val="00BD24F4"/>
    <w:rsid w:val="00BE1676"/>
    <w:rsid w:val="00BE2777"/>
    <w:rsid w:val="00BE3995"/>
    <w:rsid w:val="00BE4303"/>
    <w:rsid w:val="00BF2FD4"/>
    <w:rsid w:val="00C009CF"/>
    <w:rsid w:val="00C02704"/>
    <w:rsid w:val="00C0452A"/>
    <w:rsid w:val="00C04C80"/>
    <w:rsid w:val="00C060AA"/>
    <w:rsid w:val="00C0639D"/>
    <w:rsid w:val="00C11D50"/>
    <w:rsid w:val="00C219AF"/>
    <w:rsid w:val="00C24643"/>
    <w:rsid w:val="00C26AF4"/>
    <w:rsid w:val="00C30953"/>
    <w:rsid w:val="00C31E1D"/>
    <w:rsid w:val="00C37E58"/>
    <w:rsid w:val="00C404D6"/>
    <w:rsid w:val="00C50BEB"/>
    <w:rsid w:val="00C55640"/>
    <w:rsid w:val="00C57486"/>
    <w:rsid w:val="00C60339"/>
    <w:rsid w:val="00C63F1E"/>
    <w:rsid w:val="00C63FAE"/>
    <w:rsid w:val="00C7287D"/>
    <w:rsid w:val="00C755D4"/>
    <w:rsid w:val="00C82C18"/>
    <w:rsid w:val="00C83539"/>
    <w:rsid w:val="00C92CF2"/>
    <w:rsid w:val="00C94D24"/>
    <w:rsid w:val="00C9712F"/>
    <w:rsid w:val="00CA00D9"/>
    <w:rsid w:val="00CA6724"/>
    <w:rsid w:val="00CB4E7D"/>
    <w:rsid w:val="00CC29C0"/>
    <w:rsid w:val="00CC7144"/>
    <w:rsid w:val="00CD0397"/>
    <w:rsid w:val="00CD3AD8"/>
    <w:rsid w:val="00CE3B7D"/>
    <w:rsid w:val="00CE7F07"/>
    <w:rsid w:val="00CF27DF"/>
    <w:rsid w:val="00CF4CF0"/>
    <w:rsid w:val="00D00EF3"/>
    <w:rsid w:val="00D01948"/>
    <w:rsid w:val="00D127F7"/>
    <w:rsid w:val="00D14F25"/>
    <w:rsid w:val="00D17679"/>
    <w:rsid w:val="00D21D0D"/>
    <w:rsid w:val="00D243C3"/>
    <w:rsid w:val="00D25148"/>
    <w:rsid w:val="00D31E02"/>
    <w:rsid w:val="00D326B2"/>
    <w:rsid w:val="00D33C59"/>
    <w:rsid w:val="00D36B64"/>
    <w:rsid w:val="00D41B54"/>
    <w:rsid w:val="00D42C7C"/>
    <w:rsid w:val="00D519B2"/>
    <w:rsid w:val="00D52B76"/>
    <w:rsid w:val="00D53601"/>
    <w:rsid w:val="00D53CE4"/>
    <w:rsid w:val="00D560F2"/>
    <w:rsid w:val="00D56F28"/>
    <w:rsid w:val="00D57677"/>
    <w:rsid w:val="00D57A6D"/>
    <w:rsid w:val="00D57DDA"/>
    <w:rsid w:val="00D65057"/>
    <w:rsid w:val="00D73D8B"/>
    <w:rsid w:val="00D76377"/>
    <w:rsid w:val="00D774A7"/>
    <w:rsid w:val="00D86088"/>
    <w:rsid w:val="00D95A89"/>
    <w:rsid w:val="00D97F73"/>
    <w:rsid w:val="00DA13BA"/>
    <w:rsid w:val="00DA1451"/>
    <w:rsid w:val="00DA35CD"/>
    <w:rsid w:val="00DA3846"/>
    <w:rsid w:val="00DB5739"/>
    <w:rsid w:val="00DD7D05"/>
    <w:rsid w:val="00DE32F4"/>
    <w:rsid w:val="00DF0AE1"/>
    <w:rsid w:val="00DF22FC"/>
    <w:rsid w:val="00DF70EB"/>
    <w:rsid w:val="00E003E5"/>
    <w:rsid w:val="00E03C3B"/>
    <w:rsid w:val="00E0785E"/>
    <w:rsid w:val="00E15F44"/>
    <w:rsid w:val="00E2113A"/>
    <w:rsid w:val="00E24C9C"/>
    <w:rsid w:val="00E277C5"/>
    <w:rsid w:val="00E33DD8"/>
    <w:rsid w:val="00E3737C"/>
    <w:rsid w:val="00E37998"/>
    <w:rsid w:val="00E437AD"/>
    <w:rsid w:val="00E44C6F"/>
    <w:rsid w:val="00E46D4F"/>
    <w:rsid w:val="00E53380"/>
    <w:rsid w:val="00E73B89"/>
    <w:rsid w:val="00E7799A"/>
    <w:rsid w:val="00E77E66"/>
    <w:rsid w:val="00E878EA"/>
    <w:rsid w:val="00E900F7"/>
    <w:rsid w:val="00E944FA"/>
    <w:rsid w:val="00E9475C"/>
    <w:rsid w:val="00EA3833"/>
    <w:rsid w:val="00EA5240"/>
    <w:rsid w:val="00EA6ADB"/>
    <w:rsid w:val="00EB1F2F"/>
    <w:rsid w:val="00EB2D59"/>
    <w:rsid w:val="00EB7450"/>
    <w:rsid w:val="00EB760D"/>
    <w:rsid w:val="00EB7709"/>
    <w:rsid w:val="00EC1829"/>
    <w:rsid w:val="00EC53A6"/>
    <w:rsid w:val="00EC68EE"/>
    <w:rsid w:val="00ED0D60"/>
    <w:rsid w:val="00ED2545"/>
    <w:rsid w:val="00ED6EE1"/>
    <w:rsid w:val="00ED710F"/>
    <w:rsid w:val="00EE50B2"/>
    <w:rsid w:val="00EF23C8"/>
    <w:rsid w:val="00EF244C"/>
    <w:rsid w:val="00EF404E"/>
    <w:rsid w:val="00F01567"/>
    <w:rsid w:val="00F04FE6"/>
    <w:rsid w:val="00F06CDF"/>
    <w:rsid w:val="00F0723B"/>
    <w:rsid w:val="00F14A94"/>
    <w:rsid w:val="00F15B5C"/>
    <w:rsid w:val="00F2090A"/>
    <w:rsid w:val="00F273E5"/>
    <w:rsid w:val="00F33A76"/>
    <w:rsid w:val="00F34096"/>
    <w:rsid w:val="00F45F1C"/>
    <w:rsid w:val="00F554C5"/>
    <w:rsid w:val="00F602E3"/>
    <w:rsid w:val="00F61F04"/>
    <w:rsid w:val="00F62BFD"/>
    <w:rsid w:val="00F77481"/>
    <w:rsid w:val="00F849D2"/>
    <w:rsid w:val="00F92E4A"/>
    <w:rsid w:val="00F9489D"/>
    <w:rsid w:val="00F95A2B"/>
    <w:rsid w:val="00FA01FC"/>
    <w:rsid w:val="00FA2CF8"/>
    <w:rsid w:val="00FA32F5"/>
    <w:rsid w:val="00FA6773"/>
    <w:rsid w:val="00FA6E8C"/>
    <w:rsid w:val="00FB0CEC"/>
    <w:rsid w:val="00FB1496"/>
    <w:rsid w:val="00FB46E9"/>
    <w:rsid w:val="00FB67A6"/>
    <w:rsid w:val="00FC6D73"/>
    <w:rsid w:val="00FC7DF7"/>
    <w:rsid w:val="00FD0A05"/>
    <w:rsid w:val="00FE549E"/>
    <w:rsid w:val="00FE5F50"/>
    <w:rsid w:val="00FE6DFE"/>
    <w:rsid w:val="00FF3D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3817C8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90003"/>
    <w:pPr>
      <w:spacing w:after="0" w:line="240" w:lineRule="auto"/>
    </w:pPr>
    <w:rPr>
      <w:rFonts w:ascii="Verdana" w:eastAsia="Times New Roman" w:hAnsi="Verdana" w:cs="Times New Roman"/>
      <w:szCs w:val="20"/>
    </w:rPr>
  </w:style>
  <w:style w:type="paragraph" w:styleId="Heading1">
    <w:name w:val="heading 1"/>
    <w:basedOn w:val="Normal"/>
    <w:next w:val="Normal"/>
    <w:link w:val="Heading1Char"/>
    <w:uiPriority w:val="9"/>
    <w:qFormat/>
    <w:rsid w:val="0049000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C5DD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link w:val="Heading3Char"/>
    <w:uiPriority w:val="9"/>
    <w:unhideWhenUsed/>
    <w:qFormat/>
    <w:rsid w:val="00C755D4"/>
    <w:pPr>
      <w:widowControl w:val="0"/>
      <w:autoSpaceDE w:val="0"/>
      <w:autoSpaceDN w:val="0"/>
      <w:spacing w:before="178"/>
      <w:ind w:left="162"/>
      <w:outlineLvl w:val="2"/>
    </w:pPr>
    <w:rPr>
      <w:rFonts w:eastAsia="Verdana" w:cs="Verdana"/>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0003"/>
    <w:rPr>
      <w:rFonts w:asciiTheme="majorHAnsi" w:eastAsiaTheme="majorEastAsia" w:hAnsiTheme="majorHAnsi" w:cstheme="majorBidi"/>
      <w:b/>
      <w:bCs/>
      <w:color w:val="365F91" w:themeColor="accent1" w:themeShade="BF"/>
      <w:sz w:val="28"/>
      <w:szCs w:val="28"/>
      <w:lang w:val="en-AU"/>
    </w:rPr>
  </w:style>
  <w:style w:type="character" w:customStyle="1" w:styleId="Heading2Char">
    <w:name w:val="Heading 2 Char"/>
    <w:basedOn w:val="DefaultParagraphFont"/>
    <w:link w:val="Heading2"/>
    <w:uiPriority w:val="9"/>
    <w:semiHidden/>
    <w:rsid w:val="005C5DD8"/>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C755D4"/>
    <w:rPr>
      <w:rFonts w:ascii="Verdana" w:eastAsia="Verdana" w:hAnsi="Verdana" w:cs="Verdana"/>
      <w:b/>
      <w:bCs/>
      <w:sz w:val="21"/>
      <w:szCs w:val="21"/>
    </w:rPr>
  </w:style>
  <w:style w:type="paragraph" w:styleId="Header">
    <w:name w:val="header"/>
    <w:basedOn w:val="Normal"/>
    <w:link w:val="HeaderChar"/>
    <w:uiPriority w:val="99"/>
    <w:rsid w:val="00490003"/>
    <w:pPr>
      <w:tabs>
        <w:tab w:val="center" w:pos="4680"/>
        <w:tab w:val="right" w:pos="9540"/>
      </w:tabs>
    </w:pPr>
    <w:rPr>
      <w:rFonts w:ascii="Arial" w:hAnsi="Arial"/>
      <w:color w:val="808080"/>
      <w:sz w:val="20"/>
    </w:rPr>
  </w:style>
  <w:style w:type="character" w:customStyle="1" w:styleId="HeaderChar">
    <w:name w:val="Header Char"/>
    <w:basedOn w:val="DefaultParagraphFont"/>
    <w:link w:val="Header"/>
    <w:uiPriority w:val="99"/>
    <w:rsid w:val="00490003"/>
    <w:rPr>
      <w:rFonts w:ascii="Arial" w:eastAsia="Times New Roman" w:hAnsi="Arial" w:cs="Times New Roman"/>
      <w:color w:val="808080"/>
      <w:sz w:val="20"/>
      <w:szCs w:val="20"/>
      <w:lang w:val="en-AU"/>
    </w:rPr>
  </w:style>
  <w:style w:type="character" w:styleId="PageNumber">
    <w:name w:val="page number"/>
    <w:basedOn w:val="DefaultParagraphFont"/>
    <w:rsid w:val="00490003"/>
    <w:rPr>
      <w:rFonts w:ascii="Arial" w:hAnsi="Arial" w:cs="Times New Roman"/>
      <w:sz w:val="20"/>
    </w:rPr>
  </w:style>
  <w:style w:type="paragraph" w:styleId="Footer">
    <w:name w:val="footer"/>
    <w:basedOn w:val="Normal"/>
    <w:link w:val="FooterChar"/>
    <w:uiPriority w:val="99"/>
    <w:rsid w:val="00490003"/>
    <w:pPr>
      <w:tabs>
        <w:tab w:val="center" w:pos="4680"/>
        <w:tab w:val="right" w:pos="8640"/>
      </w:tabs>
    </w:pPr>
    <w:rPr>
      <w:rFonts w:ascii="Arial" w:hAnsi="Arial" w:cs="Arial"/>
      <w:noProof/>
      <w:sz w:val="20"/>
      <w:szCs w:val="22"/>
    </w:rPr>
  </w:style>
  <w:style w:type="character" w:customStyle="1" w:styleId="FooterChar">
    <w:name w:val="Footer Char"/>
    <w:basedOn w:val="DefaultParagraphFont"/>
    <w:link w:val="Footer"/>
    <w:uiPriority w:val="99"/>
    <w:rsid w:val="00490003"/>
    <w:rPr>
      <w:rFonts w:ascii="Arial" w:eastAsia="Times New Roman" w:hAnsi="Arial" w:cs="Arial"/>
      <w:noProof/>
      <w:sz w:val="20"/>
      <w:lang w:val="en-AU"/>
    </w:rPr>
  </w:style>
  <w:style w:type="paragraph" w:customStyle="1" w:styleId="AustHeading3">
    <w:name w:val="Aust Heading 3"/>
    <w:basedOn w:val="AustHeading2"/>
    <w:next w:val="AustBodyText"/>
    <w:rsid w:val="008D08D7"/>
    <w:pPr>
      <w:numPr>
        <w:ilvl w:val="2"/>
      </w:numPr>
    </w:pPr>
    <w:rPr>
      <w:rFonts w:eastAsiaTheme="minorHAnsi"/>
      <w:sz w:val="22"/>
    </w:rPr>
  </w:style>
  <w:style w:type="paragraph" w:customStyle="1" w:styleId="AustHeading2">
    <w:name w:val="Aust Heading 2"/>
    <w:basedOn w:val="AustHeading1"/>
    <w:next w:val="AustHeading3"/>
    <w:rsid w:val="00255FA1"/>
    <w:pPr>
      <w:pageBreakBefore w:val="0"/>
      <w:numPr>
        <w:ilvl w:val="1"/>
      </w:numPr>
      <w:spacing w:after="240"/>
    </w:pPr>
    <w:rPr>
      <w:rFonts w:cs="Verdana"/>
      <w:sz w:val="26"/>
      <w:szCs w:val="24"/>
    </w:rPr>
  </w:style>
  <w:style w:type="paragraph" w:customStyle="1" w:styleId="AustHeading1">
    <w:name w:val="Aust Heading 1"/>
    <w:basedOn w:val="Normal"/>
    <w:next w:val="AustHeading2"/>
    <w:rsid w:val="00D243C3"/>
    <w:pPr>
      <w:pageBreakBefore/>
      <w:numPr>
        <w:numId w:val="2"/>
      </w:numPr>
      <w:spacing w:after="360"/>
      <w:outlineLvl w:val="0"/>
    </w:pPr>
    <w:rPr>
      <w:b/>
      <w:bCs/>
      <w:color w:val="000000" w:themeColor="text1"/>
      <w:spacing w:val="-20"/>
      <w:sz w:val="30"/>
      <w:szCs w:val="30"/>
    </w:rPr>
  </w:style>
  <w:style w:type="paragraph" w:customStyle="1" w:styleId="AustBodyText">
    <w:name w:val="Aust Body Text"/>
    <w:basedOn w:val="Normal"/>
    <w:uiPriority w:val="99"/>
    <w:rsid w:val="00490003"/>
    <w:pPr>
      <w:spacing w:after="180"/>
    </w:pPr>
    <w:rPr>
      <w:bCs/>
      <w:iCs/>
      <w:szCs w:val="22"/>
    </w:rPr>
  </w:style>
  <w:style w:type="paragraph" w:customStyle="1" w:styleId="FooterGrey">
    <w:name w:val="Footer Grey"/>
    <w:basedOn w:val="Footer"/>
    <w:rsid w:val="00490003"/>
    <w:rPr>
      <w:color w:val="808080"/>
    </w:rPr>
  </w:style>
  <w:style w:type="paragraph" w:styleId="TOC1">
    <w:name w:val="toc 1"/>
    <w:basedOn w:val="Normal"/>
    <w:autoRedefine/>
    <w:uiPriority w:val="39"/>
    <w:qFormat/>
    <w:rsid w:val="00490003"/>
    <w:pPr>
      <w:tabs>
        <w:tab w:val="left" w:pos="964"/>
        <w:tab w:val="right" w:pos="9628"/>
      </w:tabs>
      <w:spacing w:before="360"/>
      <w:ind w:left="964" w:hanging="964"/>
    </w:pPr>
    <w:rPr>
      <w:rFonts w:cs="Arial"/>
      <w:b/>
      <w:bCs/>
      <w:noProof/>
      <w:szCs w:val="28"/>
    </w:rPr>
  </w:style>
  <w:style w:type="paragraph" w:styleId="TOC2">
    <w:name w:val="toc 2"/>
    <w:basedOn w:val="Normal"/>
    <w:next w:val="Normal"/>
    <w:autoRedefine/>
    <w:uiPriority w:val="39"/>
    <w:qFormat/>
    <w:rsid w:val="00490003"/>
    <w:pPr>
      <w:tabs>
        <w:tab w:val="left" w:pos="964"/>
        <w:tab w:val="right" w:pos="9629"/>
      </w:tabs>
      <w:spacing w:before="240"/>
      <w:jc w:val="both"/>
    </w:pPr>
    <w:rPr>
      <w:rFonts w:ascii="Arial" w:hAnsi="Arial"/>
      <w:bCs/>
      <w:sz w:val="20"/>
      <w:szCs w:val="24"/>
    </w:rPr>
  </w:style>
  <w:style w:type="paragraph" w:customStyle="1" w:styleId="AustBullet2">
    <w:name w:val="Aust Bullet 2"/>
    <w:uiPriority w:val="99"/>
    <w:rsid w:val="00490003"/>
    <w:pPr>
      <w:numPr>
        <w:ilvl w:val="1"/>
        <w:numId w:val="1"/>
      </w:numPr>
      <w:spacing w:after="180" w:line="240" w:lineRule="auto"/>
    </w:pPr>
    <w:rPr>
      <w:rFonts w:ascii="Verdana" w:eastAsia="Times New Roman" w:hAnsi="Verdana" w:cs="Times New Roman"/>
      <w:bCs/>
      <w:iCs/>
      <w:szCs w:val="21"/>
      <w:lang w:val="en-AU"/>
    </w:rPr>
  </w:style>
  <w:style w:type="paragraph" w:customStyle="1" w:styleId="AustTableHeading">
    <w:name w:val="Aust Table Heading"/>
    <w:basedOn w:val="Normal"/>
    <w:rsid w:val="00490003"/>
    <w:pPr>
      <w:spacing w:before="80" w:after="80"/>
      <w:jc w:val="center"/>
    </w:pPr>
    <w:rPr>
      <w:b/>
      <w:sz w:val="20"/>
    </w:rPr>
  </w:style>
  <w:style w:type="character" w:styleId="Hyperlink">
    <w:name w:val="Hyperlink"/>
    <w:basedOn w:val="DefaultParagraphFont"/>
    <w:uiPriority w:val="99"/>
    <w:rsid w:val="00490003"/>
    <w:rPr>
      <w:rFonts w:cs="Times New Roman"/>
      <w:color w:val="0000FF"/>
      <w:u w:val="single"/>
    </w:rPr>
  </w:style>
  <w:style w:type="paragraph" w:customStyle="1" w:styleId="AustBullet3">
    <w:name w:val="Aust Bullet 3"/>
    <w:uiPriority w:val="99"/>
    <w:rsid w:val="00490003"/>
    <w:pPr>
      <w:tabs>
        <w:tab w:val="num" w:pos="2960"/>
      </w:tabs>
      <w:spacing w:after="180" w:line="240" w:lineRule="auto"/>
      <w:ind w:left="2960" w:hanging="567"/>
    </w:pPr>
    <w:rPr>
      <w:rFonts w:ascii="Verdana" w:eastAsia="Times New Roman" w:hAnsi="Verdana" w:cs="Times New Roman"/>
      <w:bCs/>
      <w:iCs/>
      <w:szCs w:val="21"/>
      <w:lang w:val="en-AU"/>
    </w:rPr>
  </w:style>
  <w:style w:type="paragraph" w:customStyle="1" w:styleId="AustTableColumnHeadings">
    <w:name w:val="AustTable Column Headings"/>
    <w:basedOn w:val="Normal"/>
    <w:rsid w:val="00490003"/>
    <w:pPr>
      <w:spacing w:before="60" w:after="60"/>
    </w:pPr>
    <w:rPr>
      <w:b/>
      <w:sz w:val="20"/>
    </w:rPr>
  </w:style>
  <w:style w:type="paragraph" w:customStyle="1" w:styleId="AustTableText">
    <w:name w:val="Aust Table Text"/>
    <w:basedOn w:val="Normal"/>
    <w:rsid w:val="00490003"/>
    <w:pPr>
      <w:spacing w:before="60" w:after="60"/>
    </w:pPr>
    <w:rPr>
      <w:sz w:val="18"/>
    </w:rPr>
  </w:style>
  <w:style w:type="paragraph" w:customStyle="1" w:styleId="AustNumber1">
    <w:name w:val="Aust Number 1"/>
    <w:basedOn w:val="AustBodyText"/>
    <w:rsid w:val="00490003"/>
  </w:style>
  <w:style w:type="paragraph" w:customStyle="1" w:styleId="AustNumber2">
    <w:name w:val="Aust Number 2"/>
    <w:basedOn w:val="AustNumber1"/>
    <w:rsid w:val="00490003"/>
    <w:pPr>
      <w:numPr>
        <w:ilvl w:val="1"/>
      </w:numPr>
    </w:pPr>
  </w:style>
  <w:style w:type="paragraph" w:customStyle="1" w:styleId="AustHeadernonumbering">
    <w:name w:val="Aust Header no numbering"/>
    <w:basedOn w:val="Normal"/>
    <w:rsid w:val="008670A3"/>
    <w:pPr>
      <w:pageBreakBefore/>
      <w:spacing w:after="360"/>
      <w:outlineLvl w:val="0"/>
    </w:pPr>
    <w:rPr>
      <w:b/>
      <w:bCs/>
      <w:color w:val="000000" w:themeColor="text1"/>
      <w:spacing w:val="-20"/>
      <w:sz w:val="28"/>
      <w:szCs w:val="28"/>
    </w:rPr>
  </w:style>
  <w:style w:type="paragraph" w:customStyle="1" w:styleId="AustBullet1">
    <w:name w:val="Aust Bullet 1"/>
    <w:uiPriority w:val="99"/>
    <w:rsid w:val="00490003"/>
    <w:pPr>
      <w:numPr>
        <w:numId w:val="1"/>
      </w:numPr>
      <w:spacing w:after="180" w:line="240" w:lineRule="auto"/>
    </w:pPr>
    <w:rPr>
      <w:rFonts w:ascii="Verdana" w:eastAsia="Times New Roman" w:hAnsi="Verdana" w:cs="Times New Roman"/>
      <w:bCs/>
      <w:iCs/>
      <w:szCs w:val="21"/>
      <w:lang w:val="en-AU"/>
    </w:rPr>
  </w:style>
  <w:style w:type="paragraph" w:customStyle="1" w:styleId="AustNumber3">
    <w:name w:val="Aust Number 3"/>
    <w:basedOn w:val="AustNumber2"/>
    <w:rsid w:val="00490003"/>
    <w:pPr>
      <w:numPr>
        <w:ilvl w:val="2"/>
      </w:numPr>
    </w:pPr>
  </w:style>
  <w:style w:type="paragraph" w:styleId="BalloonText">
    <w:name w:val="Balloon Text"/>
    <w:basedOn w:val="Normal"/>
    <w:link w:val="BalloonTextChar"/>
    <w:uiPriority w:val="99"/>
    <w:semiHidden/>
    <w:unhideWhenUsed/>
    <w:rsid w:val="00490003"/>
    <w:rPr>
      <w:rFonts w:ascii="Tahoma" w:hAnsi="Tahoma" w:cs="Tahoma"/>
      <w:sz w:val="16"/>
      <w:szCs w:val="16"/>
    </w:rPr>
  </w:style>
  <w:style w:type="character" w:customStyle="1" w:styleId="BalloonTextChar">
    <w:name w:val="Balloon Text Char"/>
    <w:basedOn w:val="DefaultParagraphFont"/>
    <w:link w:val="BalloonText"/>
    <w:uiPriority w:val="99"/>
    <w:semiHidden/>
    <w:rsid w:val="00490003"/>
    <w:rPr>
      <w:rFonts w:ascii="Tahoma" w:eastAsia="Times New Roman" w:hAnsi="Tahoma" w:cs="Tahoma"/>
      <w:sz w:val="16"/>
      <w:szCs w:val="16"/>
      <w:lang w:val="en-AU"/>
    </w:rPr>
  </w:style>
  <w:style w:type="paragraph" w:styleId="NoSpacing">
    <w:name w:val="No Spacing"/>
    <w:link w:val="NoSpacingChar"/>
    <w:uiPriority w:val="1"/>
    <w:qFormat/>
    <w:rsid w:val="00490003"/>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490003"/>
    <w:rPr>
      <w:rFonts w:eastAsiaTheme="minorEastAsia"/>
      <w:lang w:val="en-US"/>
    </w:rPr>
  </w:style>
  <w:style w:type="paragraph" w:styleId="ListParagraph">
    <w:name w:val="List Paragraph"/>
    <w:basedOn w:val="Normal"/>
    <w:uiPriority w:val="1"/>
    <w:qFormat/>
    <w:rsid w:val="00AB3E0B"/>
    <w:pPr>
      <w:ind w:left="720"/>
      <w:contextualSpacing/>
    </w:pPr>
    <w:rPr>
      <w:rFonts w:ascii="Times New Roman" w:hAnsi="Times New Roman"/>
      <w:sz w:val="24"/>
      <w:szCs w:val="24"/>
      <w:lang w:eastAsia="en-GB"/>
    </w:rPr>
  </w:style>
  <w:style w:type="table" w:styleId="TableGrid">
    <w:name w:val="Table Grid"/>
    <w:basedOn w:val="TableNormal"/>
    <w:uiPriority w:val="59"/>
    <w:rsid w:val="00815DC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9007D8"/>
    <w:pPr>
      <w:autoSpaceDE w:val="0"/>
      <w:autoSpaceDN w:val="0"/>
      <w:adjustRightInd w:val="0"/>
      <w:spacing w:after="0" w:line="240" w:lineRule="auto"/>
    </w:pPr>
    <w:rPr>
      <w:rFonts w:ascii="BKFNH E+ Weiss" w:hAnsi="BKFNH E+ Weiss" w:cs="BKFNH E+ Weiss"/>
      <w:color w:val="000000"/>
      <w:sz w:val="24"/>
      <w:szCs w:val="24"/>
    </w:rPr>
  </w:style>
  <w:style w:type="character" w:styleId="Emphasis">
    <w:name w:val="Emphasis"/>
    <w:basedOn w:val="DefaultParagraphFont"/>
    <w:uiPriority w:val="20"/>
    <w:qFormat/>
    <w:rsid w:val="00EB1F2F"/>
    <w:rPr>
      <w:i/>
      <w:iCs/>
    </w:rPr>
  </w:style>
  <w:style w:type="paragraph" w:styleId="Title">
    <w:name w:val="Title"/>
    <w:basedOn w:val="Normal"/>
    <w:next w:val="Normal"/>
    <w:link w:val="TitleChar"/>
    <w:uiPriority w:val="10"/>
    <w:qFormat/>
    <w:rsid w:val="00EB1F2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eastAsia="de-DE"/>
    </w:rPr>
  </w:style>
  <w:style w:type="character" w:customStyle="1" w:styleId="TitleChar">
    <w:name w:val="Title Char"/>
    <w:basedOn w:val="DefaultParagraphFont"/>
    <w:link w:val="Title"/>
    <w:uiPriority w:val="10"/>
    <w:rsid w:val="00EB1F2F"/>
    <w:rPr>
      <w:rFonts w:asciiTheme="majorHAnsi" w:eastAsiaTheme="majorEastAsia" w:hAnsiTheme="majorHAnsi" w:cstheme="majorBidi"/>
      <w:color w:val="17365D" w:themeColor="text2" w:themeShade="BF"/>
      <w:spacing w:val="5"/>
      <w:kern w:val="28"/>
      <w:sz w:val="52"/>
      <w:szCs w:val="52"/>
      <w:lang w:val="en-US" w:eastAsia="de-DE"/>
    </w:rPr>
  </w:style>
  <w:style w:type="character" w:styleId="CommentReference">
    <w:name w:val="annotation reference"/>
    <w:basedOn w:val="DefaultParagraphFont"/>
    <w:uiPriority w:val="99"/>
    <w:semiHidden/>
    <w:unhideWhenUsed/>
    <w:rsid w:val="00B42F77"/>
    <w:rPr>
      <w:sz w:val="16"/>
      <w:szCs w:val="16"/>
    </w:rPr>
  </w:style>
  <w:style w:type="paragraph" w:styleId="CommentText">
    <w:name w:val="annotation text"/>
    <w:basedOn w:val="Normal"/>
    <w:link w:val="CommentTextChar"/>
    <w:uiPriority w:val="99"/>
    <w:semiHidden/>
    <w:unhideWhenUsed/>
    <w:rsid w:val="00B42F77"/>
    <w:rPr>
      <w:sz w:val="20"/>
    </w:rPr>
  </w:style>
  <w:style w:type="character" w:customStyle="1" w:styleId="CommentTextChar">
    <w:name w:val="Comment Text Char"/>
    <w:basedOn w:val="DefaultParagraphFont"/>
    <w:link w:val="CommentText"/>
    <w:uiPriority w:val="99"/>
    <w:semiHidden/>
    <w:rsid w:val="00B42F77"/>
    <w:rPr>
      <w:rFonts w:ascii="Verdana" w:eastAsia="Times New Roman" w:hAnsi="Verdana"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B42F77"/>
    <w:rPr>
      <w:b/>
      <w:bCs/>
    </w:rPr>
  </w:style>
  <w:style w:type="character" w:customStyle="1" w:styleId="CommentSubjectChar">
    <w:name w:val="Comment Subject Char"/>
    <w:basedOn w:val="CommentTextChar"/>
    <w:link w:val="CommentSubject"/>
    <w:uiPriority w:val="99"/>
    <w:semiHidden/>
    <w:rsid w:val="00B42F77"/>
    <w:rPr>
      <w:rFonts w:ascii="Verdana" w:eastAsia="Times New Roman" w:hAnsi="Verdana" w:cs="Times New Roman"/>
      <w:b/>
      <w:bCs/>
      <w:sz w:val="20"/>
      <w:szCs w:val="20"/>
      <w:lang w:val="en-AU"/>
    </w:rPr>
  </w:style>
  <w:style w:type="character" w:styleId="Strong">
    <w:name w:val="Strong"/>
    <w:basedOn w:val="DefaultParagraphFont"/>
    <w:uiPriority w:val="22"/>
    <w:qFormat/>
    <w:rsid w:val="005C5DD8"/>
    <w:rPr>
      <w:b/>
      <w:bCs/>
    </w:rPr>
  </w:style>
  <w:style w:type="paragraph" w:styleId="NormalWeb">
    <w:name w:val="Normal (Web)"/>
    <w:basedOn w:val="Normal"/>
    <w:uiPriority w:val="99"/>
    <w:semiHidden/>
    <w:unhideWhenUsed/>
    <w:rsid w:val="005C5DD8"/>
    <w:pPr>
      <w:spacing w:before="100" w:beforeAutospacing="1" w:after="100" w:afterAutospacing="1"/>
    </w:pPr>
    <w:rPr>
      <w:rFonts w:ascii="Times New Roman" w:hAnsi="Times New Roman"/>
      <w:sz w:val="24"/>
      <w:szCs w:val="24"/>
      <w:lang w:eastAsia="en-GB"/>
    </w:rPr>
  </w:style>
  <w:style w:type="paragraph" w:styleId="TOC3">
    <w:name w:val="toc 3"/>
    <w:basedOn w:val="Normal"/>
    <w:next w:val="Normal"/>
    <w:autoRedefine/>
    <w:uiPriority w:val="39"/>
    <w:unhideWhenUsed/>
    <w:rsid w:val="005212B4"/>
    <w:pPr>
      <w:ind w:left="440"/>
    </w:pPr>
  </w:style>
  <w:style w:type="paragraph" w:styleId="TOC4">
    <w:name w:val="toc 4"/>
    <w:basedOn w:val="Normal"/>
    <w:next w:val="Normal"/>
    <w:autoRedefine/>
    <w:uiPriority w:val="39"/>
    <w:unhideWhenUsed/>
    <w:rsid w:val="005212B4"/>
    <w:pPr>
      <w:ind w:left="660"/>
    </w:pPr>
  </w:style>
  <w:style w:type="paragraph" w:styleId="TOC5">
    <w:name w:val="toc 5"/>
    <w:basedOn w:val="Normal"/>
    <w:next w:val="Normal"/>
    <w:autoRedefine/>
    <w:uiPriority w:val="39"/>
    <w:unhideWhenUsed/>
    <w:rsid w:val="005212B4"/>
    <w:pPr>
      <w:ind w:left="880"/>
    </w:pPr>
  </w:style>
  <w:style w:type="paragraph" w:styleId="TOC6">
    <w:name w:val="toc 6"/>
    <w:basedOn w:val="Normal"/>
    <w:next w:val="Normal"/>
    <w:autoRedefine/>
    <w:uiPriority w:val="39"/>
    <w:unhideWhenUsed/>
    <w:rsid w:val="005212B4"/>
    <w:pPr>
      <w:ind w:left="1100"/>
    </w:pPr>
  </w:style>
  <w:style w:type="paragraph" w:styleId="TOC7">
    <w:name w:val="toc 7"/>
    <w:basedOn w:val="Normal"/>
    <w:next w:val="Normal"/>
    <w:autoRedefine/>
    <w:uiPriority w:val="39"/>
    <w:unhideWhenUsed/>
    <w:rsid w:val="005212B4"/>
    <w:pPr>
      <w:ind w:left="1320"/>
    </w:pPr>
  </w:style>
  <w:style w:type="paragraph" w:styleId="TOC8">
    <w:name w:val="toc 8"/>
    <w:basedOn w:val="Normal"/>
    <w:next w:val="Normal"/>
    <w:autoRedefine/>
    <w:uiPriority w:val="39"/>
    <w:unhideWhenUsed/>
    <w:rsid w:val="005212B4"/>
    <w:pPr>
      <w:ind w:left="1540"/>
    </w:pPr>
  </w:style>
  <w:style w:type="paragraph" w:styleId="TOC9">
    <w:name w:val="toc 9"/>
    <w:basedOn w:val="Normal"/>
    <w:next w:val="Normal"/>
    <w:autoRedefine/>
    <w:uiPriority w:val="39"/>
    <w:unhideWhenUsed/>
    <w:rsid w:val="005212B4"/>
    <w:pPr>
      <w:ind w:left="1760"/>
    </w:pPr>
  </w:style>
  <w:style w:type="paragraph" w:styleId="BodyText">
    <w:name w:val="Body Text"/>
    <w:basedOn w:val="Normal"/>
    <w:link w:val="BodyTextChar"/>
    <w:uiPriority w:val="1"/>
    <w:qFormat/>
    <w:rsid w:val="00C755D4"/>
    <w:pPr>
      <w:widowControl w:val="0"/>
      <w:autoSpaceDE w:val="0"/>
      <w:autoSpaceDN w:val="0"/>
    </w:pPr>
    <w:rPr>
      <w:rFonts w:eastAsia="Verdana" w:cs="Verdana"/>
      <w:sz w:val="21"/>
      <w:szCs w:val="21"/>
    </w:rPr>
  </w:style>
  <w:style w:type="character" w:customStyle="1" w:styleId="BodyTextChar">
    <w:name w:val="Body Text Char"/>
    <w:basedOn w:val="DefaultParagraphFont"/>
    <w:link w:val="BodyText"/>
    <w:uiPriority w:val="1"/>
    <w:rsid w:val="00C755D4"/>
    <w:rPr>
      <w:rFonts w:ascii="Verdana" w:eastAsia="Verdana" w:hAnsi="Verdana" w:cs="Verdana"/>
      <w:sz w:val="21"/>
      <w:szCs w:val="21"/>
    </w:rPr>
  </w:style>
  <w:style w:type="paragraph" w:customStyle="1" w:styleId="TableParagraph">
    <w:name w:val="Table Paragraph"/>
    <w:basedOn w:val="Normal"/>
    <w:uiPriority w:val="1"/>
    <w:qFormat/>
    <w:rsid w:val="00C755D4"/>
    <w:pPr>
      <w:widowControl w:val="0"/>
      <w:autoSpaceDE w:val="0"/>
      <w:autoSpaceDN w:val="0"/>
      <w:spacing w:before="64"/>
      <w:ind w:left="105"/>
    </w:pPr>
    <w:rPr>
      <w:rFonts w:eastAsia="Verdana" w:cs="Verdana"/>
      <w:szCs w:val="22"/>
    </w:rPr>
  </w:style>
  <w:style w:type="paragraph" w:styleId="Revision">
    <w:name w:val="Revision"/>
    <w:hidden/>
    <w:uiPriority w:val="99"/>
    <w:semiHidden/>
    <w:rsid w:val="007F3981"/>
    <w:pPr>
      <w:spacing w:after="0" w:line="240" w:lineRule="auto"/>
    </w:pPr>
    <w:rPr>
      <w:rFonts w:ascii="Verdana" w:eastAsia="Times New Roman" w:hAnsi="Verdana" w:cs="Times New Roman"/>
      <w:szCs w:val="20"/>
    </w:rPr>
  </w:style>
  <w:style w:type="paragraph" w:customStyle="1" w:styleId="p1">
    <w:name w:val="p1"/>
    <w:basedOn w:val="Normal"/>
    <w:rsid w:val="00082274"/>
    <w:rPr>
      <w:rFonts w:ascii="Helvetica" w:eastAsiaTheme="minorHAnsi" w:hAnsi="Helvetica"/>
      <w:sz w:val="9"/>
      <w:szCs w:val="9"/>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937819">
      <w:bodyDiv w:val="1"/>
      <w:marLeft w:val="0"/>
      <w:marRight w:val="0"/>
      <w:marTop w:val="0"/>
      <w:marBottom w:val="0"/>
      <w:divBdr>
        <w:top w:val="none" w:sz="0" w:space="0" w:color="auto"/>
        <w:left w:val="none" w:sz="0" w:space="0" w:color="auto"/>
        <w:bottom w:val="none" w:sz="0" w:space="0" w:color="auto"/>
        <w:right w:val="none" w:sz="0" w:space="0" w:color="auto"/>
      </w:divBdr>
      <w:divsChild>
        <w:div w:id="1112439659">
          <w:marLeft w:val="547"/>
          <w:marRight w:val="0"/>
          <w:marTop w:val="0"/>
          <w:marBottom w:val="0"/>
          <w:divBdr>
            <w:top w:val="none" w:sz="0" w:space="0" w:color="auto"/>
            <w:left w:val="none" w:sz="0" w:space="0" w:color="auto"/>
            <w:bottom w:val="none" w:sz="0" w:space="0" w:color="auto"/>
            <w:right w:val="none" w:sz="0" w:space="0" w:color="auto"/>
          </w:divBdr>
        </w:div>
        <w:div w:id="1636913201">
          <w:marLeft w:val="547"/>
          <w:marRight w:val="0"/>
          <w:marTop w:val="0"/>
          <w:marBottom w:val="0"/>
          <w:divBdr>
            <w:top w:val="none" w:sz="0" w:space="0" w:color="auto"/>
            <w:left w:val="none" w:sz="0" w:space="0" w:color="auto"/>
            <w:bottom w:val="none" w:sz="0" w:space="0" w:color="auto"/>
            <w:right w:val="none" w:sz="0" w:space="0" w:color="auto"/>
          </w:divBdr>
        </w:div>
      </w:divsChild>
    </w:div>
    <w:div w:id="203561739">
      <w:bodyDiv w:val="1"/>
      <w:marLeft w:val="0"/>
      <w:marRight w:val="0"/>
      <w:marTop w:val="0"/>
      <w:marBottom w:val="0"/>
      <w:divBdr>
        <w:top w:val="none" w:sz="0" w:space="0" w:color="auto"/>
        <w:left w:val="none" w:sz="0" w:space="0" w:color="auto"/>
        <w:bottom w:val="none" w:sz="0" w:space="0" w:color="auto"/>
        <w:right w:val="none" w:sz="0" w:space="0" w:color="auto"/>
      </w:divBdr>
    </w:div>
    <w:div w:id="358512506">
      <w:bodyDiv w:val="1"/>
      <w:marLeft w:val="0"/>
      <w:marRight w:val="0"/>
      <w:marTop w:val="0"/>
      <w:marBottom w:val="0"/>
      <w:divBdr>
        <w:top w:val="none" w:sz="0" w:space="0" w:color="auto"/>
        <w:left w:val="none" w:sz="0" w:space="0" w:color="auto"/>
        <w:bottom w:val="none" w:sz="0" w:space="0" w:color="auto"/>
        <w:right w:val="none" w:sz="0" w:space="0" w:color="auto"/>
      </w:divBdr>
    </w:div>
    <w:div w:id="395666584">
      <w:bodyDiv w:val="1"/>
      <w:marLeft w:val="0"/>
      <w:marRight w:val="0"/>
      <w:marTop w:val="0"/>
      <w:marBottom w:val="0"/>
      <w:divBdr>
        <w:top w:val="none" w:sz="0" w:space="0" w:color="auto"/>
        <w:left w:val="none" w:sz="0" w:space="0" w:color="auto"/>
        <w:bottom w:val="none" w:sz="0" w:space="0" w:color="auto"/>
        <w:right w:val="none" w:sz="0" w:space="0" w:color="auto"/>
      </w:divBdr>
      <w:divsChild>
        <w:div w:id="1339045075">
          <w:marLeft w:val="547"/>
          <w:marRight w:val="0"/>
          <w:marTop w:val="0"/>
          <w:marBottom w:val="0"/>
          <w:divBdr>
            <w:top w:val="none" w:sz="0" w:space="0" w:color="auto"/>
            <w:left w:val="none" w:sz="0" w:space="0" w:color="auto"/>
            <w:bottom w:val="none" w:sz="0" w:space="0" w:color="auto"/>
            <w:right w:val="none" w:sz="0" w:space="0" w:color="auto"/>
          </w:divBdr>
        </w:div>
      </w:divsChild>
    </w:div>
    <w:div w:id="420302857">
      <w:bodyDiv w:val="1"/>
      <w:marLeft w:val="0"/>
      <w:marRight w:val="0"/>
      <w:marTop w:val="0"/>
      <w:marBottom w:val="0"/>
      <w:divBdr>
        <w:top w:val="none" w:sz="0" w:space="0" w:color="auto"/>
        <w:left w:val="none" w:sz="0" w:space="0" w:color="auto"/>
        <w:bottom w:val="none" w:sz="0" w:space="0" w:color="auto"/>
        <w:right w:val="none" w:sz="0" w:space="0" w:color="auto"/>
      </w:divBdr>
    </w:div>
    <w:div w:id="438378903">
      <w:bodyDiv w:val="1"/>
      <w:marLeft w:val="0"/>
      <w:marRight w:val="0"/>
      <w:marTop w:val="0"/>
      <w:marBottom w:val="0"/>
      <w:divBdr>
        <w:top w:val="none" w:sz="0" w:space="0" w:color="auto"/>
        <w:left w:val="none" w:sz="0" w:space="0" w:color="auto"/>
        <w:bottom w:val="none" w:sz="0" w:space="0" w:color="auto"/>
        <w:right w:val="none" w:sz="0" w:space="0" w:color="auto"/>
      </w:divBdr>
      <w:divsChild>
        <w:div w:id="153223572">
          <w:marLeft w:val="547"/>
          <w:marRight w:val="0"/>
          <w:marTop w:val="0"/>
          <w:marBottom w:val="0"/>
          <w:divBdr>
            <w:top w:val="none" w:sz="0" w:space="0" w:color="auto"/>
            <w:left w:val="none" w:sz="0" w:space="0" w:color="auto"/>
            <w:bottom w:val="none" w:sz="0" w:space="0" w:color="auto"/>
            <w:right w:val="none" w:sz="0" w:space="0" w:color="auto"/>
          </w:divBdr>
        </w:div>
      </w:divsChild>
    </w:div>
    <w:div w:id="441845326">
      <w:bodyDiv w:val="1"/>
      <w:marLeft w:val="0"/>
      <w:marRight w:val="0"/>
      <w:marTop w:val="0"/>
      <w:marBottom w:val="0"/>
      <w:divBdr>
        <w:top w:val="none" w:sz="0" w:space="0" w:color="auto"/>
        <w:left w:val="none" w:sz="0" w:space="0" w:color="auto"/>
        <w:bottom w:val="none" w:sz="0" w:space="0" w:color="auto"/>
        <w:right w:val="none" w:sz="0" w:space="0" w:color="auto"/>
      </w:divBdr>
    </w:div>
    <w:div w:id="475952160">
      <w:bodyDiv w:val="1"/>
      <w:marLeft w:val="0"/>
      <w:marRight w:val="0"/>
      <w:marTop w:val="0"/>
      <w:marBottom w:val="0"/>
      <w:divBdr>
        <w:top w:val="none" w:sz="0" w:space="0" w:color="auto"/>
        <w:left w:val="none" w:sz="0" w:space="0" w:color="auto"/>
        <w:bottom w:val="none" w:sz="0" w:space="0" w:color="auto"/>
        <w:right w:val="none" w:sz="0" w:space="0" w:color="auto"/>
      </w:divBdr>
    </w:div>
    <w:div w:id="505946490">
      <w:bodyDiv w:val="1"/>
      <w:marLeft w:val="0"/>
      <w:marRight w:val="0"/>
      <w:marTop w:val="0"/>
      <w:marBottom w:val="0"/>
      <w:divBdr>
        <w:top w:val="none" w:sz="0" w:space="0" w:color="auto"/>
        <w:left w:val="none" w:sz="0" w:space="0" w:color="auto"/>
        <w:bottom w:val="none" w:sz="0" w:space="0" w:color="auto"/>
        <w:right w:val="none" w:sz="0" w:space="0" w:color="auto"/>
      </w:divBdr>
    </w:div>
    <w:div w:id="508714285">
      <w:bodyDiv w:val="1"/>
      <w:marLeft w:val="0"/>
      <w:marRight w:val="0"/>
      <w:marTop w:val="0"/>
      <w:marBottom w:val="0"/>
      <w:divBdr>
        <w:top w:val="none" w:sz="0" w:space="0" w:color="auto"/>
        <w:left w:val="none" w:sz="0" w:space="0" w:color="auto"/>
        <w:bottom w:val="none" w:sz="0" w:space="0" w:color="auto"/>
        <w:right w:val="none" w:sz="0" w:space="0" w:color="auto"/>
      </w:divBdr>
      <w:divsChild>
        <w:div w:id="1890418571">
          <w:marLeft w:val="547"/>
          <w:marRight w:val="0"/>
          <w:marTop w:val="0"/>
          <w:marBottom w:val="0"/>
          <w:divBdr>
            <w:top w:val="none" w:sz="0" w:space="0" w:color="auto"/>
            <w:left w:val="none" w:sz="0" w:space="0" w:color="auto"/>
            <w:bottom w:val="none" w:sz="0" w:space="0" w:color="auto"/>
            <w:right w:val="none" w:sz="0" w:space="0" w:color="auto"/>
          </w:divBdr>
        </w:div>
      </w:divsChild>
    </w:div>
    <w:div w:id="549733794">
      <w:bodyDiv w:val="1"/>
      <w:marLeft w:val="0"/>
      <w:marRight w:val="0"/>
      <w:marTop w:val="0"/>
      <w:marBottom w:val="0"/>
      <w:divBdr>
        <w:top w:val="none" w:sz="0" w:space="0" w:color="auto"/>
        <w:left w:val="none" w:sz="0" w:space="0" w:color="auto"/>
        <w:bottom w:val="none" w:sz="0" w:space="0" w:color="auto"/>
        <w:right w:val="none" w:sz="0" w:space="0" w:color="auto"/>
      </w:divBdr>
      <w:divsChild>
        <w:div w:id="579758042">
          <w:marLeft w:val="547"/>
          <w:marRight w:val="0"/>
          <w:marTop w:val="58"/>
          <w:marBottom w:val="0"/>
          <w:divBdr>
            <w:top w:val="none" w:sz="0" w:space="0" w:color="auto"/>
            <w:left w:val="none" w:sz="0" w:space="0" w:color="auto"/>
            <w:bottom w:val="none" w:sz="0" w:space="0" w:color="auto"/>
            <w:right w:val="none" w:sz="0" w:space="0" w:color="auto"/>
          </w:divBdr>
        </w:div>
        <w:div w:id="1344473232">
          <w:marLeft w:val="547"/>
          <w:marRight w:val="0"/>
          <w:marTop w:val="58"/>
          <w:marBottom w:val="0"/>
          <w:divBdr>
            <w:top w:val="none" w:sz="0" w:space="0" w:color="auto"/>
            <w:left w:val="none" w:sz="0" w:space="0" w:color="auto"/>
            <w:bottom w:val="none" w:sz="0" w:space="0" w:color="auto"/>
            <w:right w:val="none" w:sz="0" w:space="0" w:color="auto"/>
          </w:divBdr>
        </w:div>
        <w:div w:id="1971395196">
          <w:marLeft w:val="547"/>
          <w:marRight w:val="0"/>
          <w:marTop w:val="58"/>
          <w:marBottom w:val="0"/>
          <w:divBdr>
            <w:top w:val="none" w:sz="0" w:space="0" w:color="auto"/>
            <w:left w:val="none" w:sz="0" w:space="0" w:color="auto"/>
            <w:bottom w:val="none" w:sz="0" w:space="0" w:color="auto"/>
            <w:right w:val="none" w:sz="0" w:space="0" w:color="auto"/>
          </w:divBdr>
        </w:div>
      </w:divsChild>
    </w:div>
    <w:div w:id="572008861">
      <w:bodyDiv w:val="1"/>
      <w:marLeft w:val="0"/>
      <w:marRight w:val="0"/>
      <w:marTop w:val="0"/>
      <w:marBottom w:val="0"/>
      <w:divBdr>
        <w:top w:val="none" w:sz="0" w:space="0" w:color="auto"/>
        <w:left w:val="none" w:sz="0" w:space="0" w:color="auto"/>
        <w:bottom w:val="none" w:sz="0" w:space="0" w:color="auto"/>
        <w:right w:val="none" w:sz="0" w:space="0" w:color="auto"/>
      </w:divBdr>
    </w:div>
    <w:div w:id="574898605">
      <w:bodyDiv w:val="1"/>
      <w:marLeft w:val="0"/>
      <w:marRight w:val="0"/>
      <w:marTop w:val="0"/>
      <w:marBottom w:val="0"/>
      <w:divBdr>
        <w:top w:val="none" w:sz="0" w:space="0" w:color="auto"/>
        <w:left w:val="none" w:sz="0" w:space="0" w:color="auto"/>
        <w:bottom w:val="none" w:sz="0" w:space="0" w:color="auto"/>
        <w:right w:val="none" w:sz="0" w:space="0" w:color="auto"/>
      </w:divBdr>
    </w:div>
    <w:div w:id="582035741">
      <w:bodyDiv w:val="1"/>
      <w:marLeft w:val="0"/>
      <w:marRight w:val="0"/>
      <w:marTop w:val="0"/>
      <w:marBottom w:val="0"/>
      <w:divBdr>
        <w:top w:val="none" w:sz="0" w:space="0" w:color="auto"/>
        <w:left w:val="none" w:sz="0" w:space="0" w:color="auto"/>
        <w:bottom w:val="none" w:sz="0" w:space="0" w:color="auto"/>
        <w:right w:val="none" w:sz="0" w:space="0" w:color="auto"/>
      </w:divBdr>
    </w:div>
    <w:div w:id="632751968">
      <w:bodyDiv w:val="1"/>
      <w:marLeft w:val="0"/>
      <w:marRight w:val="0"/>
      <w:marTop w:val="0"/>
      <w:marBottom w:val="0"/>
      <w:divBdr>
        <w:top w:val="none" w:sz="0" w:space="0" w:color="auto"/>
        <w:left w:val="none" w:sz="0" w:space="0" w:color="auto"/>
        <w:bottom w:val="none" w:sz="0" w:space="0" w:color="auto"/>
        <w:right w:val="none" w:sz="0" w:space="0" w:color="auto"/>
      </w:divBdr>
      <w:divsChild>
        <w:div w:id="2002417878">
          <w:marLeft w:val="547"/>
          <w:marRight w:val="0"/>
          <w:marTop w:val="58"/>
          <w:marBottom w:val="0"/>
          <w:divBdr>
            <w:top w:val="none" w:sz="0" w:space="0" w:color="auto"/>
            <w:left w:val="none" w:sz="0" w:space="0" w:color="auto"/>
            <w:bottom w:val="none" w:sz="0" w:space="0" w:color="auto"/>
            <w:right w:val="none" w:sz="0" w:space="0" w:color="auto"/>
          </w:divBdr>
        </w:div>
        <w:div w:id="1141117884">
          <w:marLeft w:val="547"/>
          <w:marRight w:val="0"/>
          <w:marTop w:val="58"/>
          <w:marBottom w:val="0"/>
          <w:divBdr>
            <w:top w:val="none" w:sz="0" w:space="0" w:color="auto"/>
            <w:left w:val="none" w:sz="0" w:space="0" w:color="auto"/>
            <w:bottom w:val="none" w:sz="0" w:space="0" w:color="auto"/>
            <w:right w:val="none" w:sz="0" w:space="0" w:color="auto"/>
          </w:divBdr>
        </w:div>
        <w:div w:id="810100976">
          <w:marLeft w:val="547"/>
          <w:marRight w:val="0"/>
          <w:marTop w:val="58"/>
          <w:marBottom w:val="0"/>
          <w:divBdr>
            <w:top w:val="none" w:sz="0" w:space="0" w:color="auto"/>
            <w:left w:val="none" w:sz="0" w:space="0" w:color="auto"/>
            <w:bottom w:val="none" w:sz="0" w:space="0" w:color="auto"/>
            <w:right w:val="none" w:sz="0" w:space="0" w:color="auto"/>
          </w:divBdr>
        </w:div>
      </w:divsChild>
    </w:div>
    <w:div w:id="639774737">
      <w:bodyDiv w:val="1"/>
      <w:marLeft w:val="0"/>
      <w:marRight w:val="0"/>
      <w:marTop w:val="0"/>
      <w:marBottom w:val="0"/>
      <w:divBdr>
        <w:top w:val="none" w:sz="0" w:space="0" w:color="auto"/>
        <w:left w:val="none" w:sz="0" w:space="0" w:color="auto"/>
        <w:bottom w:val="none" w:sz="0" w:space="0" w:color="auto"/>
        <w:right w:val="none" w:sz="0" w:space="0" w:color="auto"/>
      </w:divBdr>
      <w:divsChild>
        <w:div w:id="1937013483">
          <w:marLeft w:val="547"/>
          <w:marRight w:val="0"/>
          <w:marTop w:val="0"/>
          <w:marBottom w:val="0"/>
          <w:divBdr>
            <w:top w:val="none" w:sz="0" w:space="0" w:color="auto"/>
            <w:left w:val="none" w:sz="0" w:space="0" w:color="auto"/>
            <w:bottom w:val="none" w:sz="0" w:space="0" w:color="auto"/>
            <w:right w:val="none" w:sz="0" w:space="0" w:color="auto"/>
          </w:divBdr>
        </w:div>
      </w:divsChild>
    </w:div>
    <w:div w:id="723144749">
      <w:bodyDiv w:val="1"/>
      <w:marLeft w:val="0"/>
      <w:marRight w:val="0"/>
      <w:marTop w:val="0"/>
      <w:marBottom w:val="0"/>
      <w:divBdr>
        <w:top w:val="none" w:sz="0" w:space="0" w:color="auto"/>
        <w:left w:val="none" w:sz="0" w:space="0" w:color="auto"/>
        <w:bottom w:val="none" w:sz="0" w:space="0" w:color="auto"/>
        <w:right w:val="none" w:sz="0" w:space="0" w:color="auto"/>
      </w:divBdr>
    </w:div>
    <w:div w:id="809787195">
      <w:bodyDiv w:val="1"/>
      <w:marLeft w:val="0"/>
      <w:marRight w:val="0"/>
      <w:marTop w:val="0"/>
      <w:marBottom w:val="0"/>
      <w:divBdr>
        <w:top w:val="none" w:sz="0" w:space="0" w:color="auto"/>
        <w:left w:val="none" w:sz="0" w:space="0" w:color="auto"/>
        <w:bottom w:val="none" w:sz="0" w:space="0" w:color="auto"/>
        <w:right w:val="none" w:sz="0" w:space="0" w:color="auto"/>
      </w:divBdr>
    </w:div>
    <w:div w:id="819421297">
      <w:bodyDiv w:val="1"/>
      <w:marLeft w:val="0"/>
      <w:marRight w:val="0"/>
      <w:marTop w:val="0"/>
      <w:marBottom w:val="0"/>
      <w:divBdr>
        <w:top w:val="none" w:sz="0" w:space="0" w:color="auto"/>
        <w:left w:val="none" w:sz="0" w:space="0" w:color="auto"/>
        <w:bottom w:val="none" w:sz="0" w:space="0" w:color="auto"/>
        <w:right w:val="none" w:sz="0" w:space="0" w:color="auto"/>
      </w:divBdr>
    </w:div>
    <w:div w:id="850224573">
      <w:bodyDiv w:val="1"/>
      <w:marLeft w:val="0"/>
      <w:marRight w:val="0"/>
      <w:marTop w:val="0"/>
      <w:marBottom w:val="0"/>
      <w:divBdr>
        <w:top w:val="none" w:sz="0" w:space="0" w:color="auto"/>
        <w:left w:val="none" w:sz="0" w:space="0" w:color="auto"/>
        <w:bottom w:val="none" w:sz="0" w:space="0" w:color="auto"/>
        <w:right w:val="none" w:sz="0" w:space="0" w:color="auto"/>
      </w:divBdr>
    </w:div>
    <w:div w:id="865946238">
      <w:bodyDiv w:val="1"/>
      <w:marLeft w:val="0"/>
      <w:marRight w:val="0"/>
      <w:marTop w:val="0"/>
      <w:marBottom w:val="0"/>
      <w:divBdr>
        <w:top w:val="none" w:sz="0" w:space="0" w:color="auto"/>
        <w:left w:val="none" w:sz="0" w:space="0" w:color="auto"/>
        <w:bottom w:val="none" w:sz="0" w:space="0" w:color="auto"/>
        <w:right w:val="none" w:sz="0" w:space="0" w:color="auto"/>
      </w:divBdr>
      <w:divsChild>
        <w:div w:id="663319372">
          <w:marLeft w:val="547"/>
          <w:marRight w:val="0"/>
          <w:marTop w:val="77"/>
          <w:marBottom w:val="0"/>
          <w:divBdr>
            <w:top w:val="none" w:sz="0" w:space="0" w:color="auto"/>
            <w:left w:val="none" w:sz="0" w:space="0" w:color="auto"/>
            <w:bottom w:val="none" w:sz="0" w:space="0" w:color="auto"/>
            <w:right w:val="none" w:sz="0" w:space="0" w:color="auto"/>
          </w:divBdr>
        </w:div>
        <w:div w:id="1812285986">
          <w:marLeft w:val="547"/>
          <w:marRight w:val="0"/>
          <w:marTop w:val="77"/>
          <w:marBottom w:val="0"/>
          <w:divBdr>
            <w:top w:val="none" w:sz="0" w:space="0" w:color="auto"/>
            <w:left w:val="none" w:sz="0" w:space="0" w:color="auto"/>
            <w:bottom w:val="none" w:sz="0" w:space="0" w:color="auto"/>
            <w:right w:val="none" w:sz="0" w:space="0" w:color="auto"/>
          </w:divBdr>
        </w:div>
        <w:div w:id="1645502781">
          <w:marLeft w:val="547"/>
          <w:marRight w:val="0"/>
          <w:marTop w:val="77"/>
          <w:marBottom w:val="0"/>
          <w:divBdr>
            <w:top w:val="none" w:sz="0" w:space="0" w:color="auto"/>
            <w:left w:val="none" w:sz="0" w:space="0" w:color="auto"/>
            <w:bottom w:val="none" w:sz="0" w:space="0" w:color="auto"/>
            <w:right w:val="none" w:sz="0" w:space="0" w:color="auto"/>
          </w:divBdr>
        </w:div>
        <w:div w:id="1292783395">
          <w:marLeft w:val="547"/>
          <w:marRight w:val="0"/>
          <w:marTop w:val="77"/>
          <w:marBottom w:val="0"/>
          <w:divBdr>
            <w:top w:val="none" w:sz="0" w:space="0" w:color="auto"/>
            <w:left w:val="none" w:sz="0" w:space="0" w:color="auto"/>
            <w:bottom w:val="none" w:sz="0" w:space="0" w:color="auto"/>
            <w:right w:val="none" w:sz="0" w:space="0" w:color="auto"/>
          </w:divBdr>
        </w:div>
        <w:div w:id="859659227">
          <w:marLeft w:val="547"/>
          <w:marRight w:val="0"/>
          <w:marTop w:val="77"/>
          <w:marBottom w:val="0"/>
          <w:divBdr>
            <w:top w:val="none" w:sz="0" w:space="0" w:color="auto"/>
            <w:left w:val="none" w:sz="0" w:space="0" w:color="auto"/>
            <w:bottom w:val="none" w:sz="0" w:space="0" w:color="auto"/>
            <w:right w:val="none" w:sz="0" w:space="0" w:color="auto"/>
          </w:divBdr>
        </w:div>
        <w:div w:id="1157379527">
          <w:marLeft w:val="547"/>
          <w:marRight w:val="0"/>
          <w:marTop w:val="77"/>
          <w:marBottom w:val="0"/>
          <w:divBdr>
            <w:top w:val="none" w:sz="0" w:space="0" w:color="auto"/>
            <w:left w:val="none" w:sz="0" w:space="0" w:color="auto"/>
            <w:bottom w:val="none" w:sz="0" w:space="0" w:color="auto"/>
            <w:right w:val="none" w:sz="0" w:space="0" w:color="auto"/>
          </w:divBdr>
        </w:div>
        <w:div w:id="242035473">
          <w:marLeft w:val="547"/>
          <w:marRight w:val="0"/>
          <w:marTop w:val="77"/>
          <w:marBottom w:val="0"/>
          <w:divBdr>
            <w:top w:val="none" w:sz="0" w:space="0" w:color="auto"/>
            <w:left w:val="none" w:sz="0" w:space="0" w:color="auto"/>
            <w:bottom w:val="none" w:sz="0" w:space="0" w:color="auto"/>
            <w:right w:val="none" w:sz="0" w:space="0" w:color="auto"/>
          </w:divBdr>
        </w:div>
      </w:divsChild>
    </w:div>
    <w:div w:id="926033595">
      <w:bodyDiv w:val="1"/>
      <w:marLeft w:val="0"/>
      <w:marRight w:val="0"/>
      <w:marTop w:val="0"/>
      <w:marBottom w:val="0"/>
      <w:divBdr>
        <w:top w:val="none" w:sz="0" w:space="0" w:color="auto"/>
        <w:left w:val="none" w:sz="0" w:space="0" w:color="auto"/>
        <w:bottom w:val="none" w:sz="0" w:space="0" w:color="auto"/>
        <w:right w:val="none" w:sz="0" w:space="0" w:color="auto"/>
      </w:divBdr>
    </w:div>
    <w:div w:id="934510236">
      <w:bodyDiv w:val="1"/>
      <w:marLeft w:val="0"/>
      <w:marRight w:val="0"/>
      <w:marTop w:val="0"/>
      <w:marBottom w:val="0"/>
      <w:divBdr>
        <w:top w:val="none" w:sz="0" w:space="0" w:color="auto"/>
        <w:left w:val="none" w:sz="0" w:space="0" w:color="auto"/>
        <w:bottom w:val="none" w:sz="0" w:space="0" w:color="auto"/>
        <w:right w:val="none" w:sz="0" w:space="0" w:color="auto"/>
      </w:divBdr>
    </w:div>
    <w:div w:id="959993719">
      <w:bodyDiv w:val="1"/>
      <w:marLeft w:val="0"/>
      <w:marRight w:val="0"/>
      <w:marTop w:val="0"/>
      <w:marBottom w:val="0"/>
      <w:divBdr>
        <w:top w:val="none" w:sz="0" w:space="0" w:color="auto"/>
        <w:left w:val="none" w:sz="0" w:space="0" w:color="auto"/>
        <w:bottom w:val="none" w:sz="0" w:space="0" w:color="auto"/>
        <w:right w:val="none" w:sz="0" w:space="0" w:color="auto"/>
      </w:divBdr>
    </w:div>
    <w:div w:id="1051998410">
      <w:bodyDiv w:val="1"/>
      <w:marLeft w:val="0"/>
      <w:marRight w:val="0"/>
      <w:marTop w:val="0"/>
      <w:marBottom w:val="0"/>
      <w:divBdr>
        <w:top w:val="none" w:sz="0" w:space="0" w:color="auto"/>
        <w:left w:val="none" w:sz="0" w:space="0" w:color="auto"/>
        <w:bottom w:val="none" w:sz="0" w:space="0" w:color="auto"/>
        <w:right w:val="none" w:sz="0" w:space="0" w:color="auto"/>
      </w:divBdr>
      <w:divsChild>
        <w:div w:id="1300453284">
          <w:marLeft w:val="547"/>
          <w:marRight w:val="0"/>
          <w:marTop w:val="0"/>
          <w:marBottom w:val="0"/>
          <w:divBdr>
            <w:top w:val="none" w:sz="0" w:space="0" w:color="auto"/>
            <w:left w:val="none" w:sz="0" w:space="0" w:color="auto"/>
            <w:bottom w:val="none" w:sz="0" w:space="0" w:color="auto"/>
            <w:right w:val="none" w:sz="0" w:space="0" w:color="auto"/>
          </w:divBdr>
        </w:div>
      </w:divsChild>
    </w:div>
    <w:div w:id="1078863489">
      <w:bodyDiv w:val="1"/>
      <w:marLeft w:val="0"/>
      <w:marRight w:val="0"/>
      <w:marTop w:val="0"/>
      <w:marBottom w:val="0"/>
      <w:divBdr>
        <w:top w:val="none" w:sz="0" w:space="0" w:color="auto"/>
        <w:left w:val="none" w:sz="0" w:space="0" w:color="auto"/>
        <w:bottom w:val="none" w:sz="0" w:space="0" w:color="auto"/>
        <w:right w:val="none" w:sz="0" w:space="0" w:color="auto"/>
      </w:divBdr>
    </w:div>
    <w:div w:id="1166745812">
      <w:bodyDiv w:val="1"/>
      <w:marLeft w:val="0"/>
      <w:marRight w:val="0"/>
      <w:marTop w:val="0"/>
      <w:marBottom w:val="0"/>
      <w:divBdr>
        <w:top w:val="none" w:sz="0" w:space="0" w:color="auto"/>
        <w:left w:val="none" w:sz="0" w:space="0" w:color="auto"/>
        <w:bottom w:val="none" w:sz="0" w:space="0" w:color="auto"/>
        <w:right w:val="none" w:sz="0" w:space="0" w:color="auto"/>
      </w:divBdr>
    </w:div>
    <w:div w:id="1170021590">
      <w:bodyDiv w:val="1"/>
      <w:marLeft w:val="0"/>
      <w:marRight w:val="0"/>
      <w:marTop w:val="0"/>
      <w:marBottom w:val="0"/>
      <w:divBdr>
        <w:top w:val="none" w:sz="0" w:space="0" w:color="auto"/>
        <w:left w:val="none" w:sz="0" w:space="0" w:color="auto"/>
        <w:bottom w:val="none" w:sz="0" w:space="0" w:color="auto"/>
        <w:right w:val="none" w:sz="0" w:space="0" w:color="auto"/>
      </w:divBdr>
    </w:div>
    <w:div w:id="1227838913">
      <w:bodyDiv w:val="1"/>
      <w:marLeft w:val="0"/>
      <w:marRight w:val="0"/>
      <w:marTop w:val="0"/>
      <w:marBottom w:val="0"/>
      <w:divBdr>
        <w:top w:val="none" w:sz="0" w:space="0" w:color="auto"/>
        <w:left w:val="none" w:sz="0" w:space="0" w:color="auto"/>
        <w:bottom w:val="none" w:sz="0" w:space="0" w:color="auto"/>
        <w:right w:val="none" w:sz="0" w:space="0" w:color="auto"/>
      </w:divBdr>
    </w:div>
    <w:div w:id="1243685929">
      <w:bodyDiv w:val="1"/>
      <w:marLeft w:val="0"/>
      <w:marRight w:val="0"/>
      <w:marTop w:val="0"/>
      <w:marBottom w:val="0"/>
      <w:divBdr>
        <w:top w:val="none" w:sz="0" w:space="0" w:color="auto"/>
        <w:left w:val="none" w:sz="0" w:space="0" w:color="auto"/>
        <w:bottom w:val="none" w:sz="0" w:space="0" w:color="auto"/>
        <w:right w:val="none" w:sz="0" w:space="0" w:color="auto"/>
      </w:divBdr>
      <w:divsChild>
        <w:div w:id="1266110704">
          <w:marLeft w:val="547"/>
          <w:marRight w:val="0"/>
          <w:marTop w:val="67"/>
          <w:marBottom w:val="0"/>
          <w:divBdr>
            <w:top w:val="none" w:sz="0" w:space="0" w:color="auto"/>
            <w:left w:val="none" w:sz="0" w:space="0" w:color="auto"/>
            <w:bottom w:val="none" w:sz="0" w:space="0" w:color="auto"/>
            <w:right w:val="none" w:sz="0" w:space="0" w:color="auto"/>
          </w:divBdr>
        </w:div>
        <w:div w:id="227811694">
          <w:marLeft w:val="547"/>
          <w:marRight w:val="0"/>
          <w:marTop w:val="67"/>
          <w:marBottom w:val="0"/>
          <w:divBdr>
            <w:top w:val="none" w:sz="0" w:space="0" w:color="auto"/>
            <w:left w:val="none" w:sz="0" w:space="0" w:color="auto"/>
            <w:bottom w:val="none" w:sz="0" w:space="0" w:color="auto"/>
            <w:right w:val="none" w:sz="0" w:space="0" w:color="auto"/>
          </w:divBdr>
        </w:div>
        <w:div w:id="810319287">
          <w:marLeft w:val="547"/>
          <w:marRight w:val="0"/>
          <w:marTop w:val="67"/>
          <w:marBottom w:val="0"/>
          <w:divBdr>
            <w:top w:val="none" w:sz="0" w:space="0" w:color="auto"/>
            <w:left w:val="none" w:sz="0" w:space="0" w:color="auto"/>
            <w:bottom w:val="none" w:sz="0" w:space="0" w:color="auto"/>
            <w:right w:val="none" w:sz="0" w:space="0" w:color="auto"/>
          </w:divBdr>
        </w:div>
        <w:div w:id="1794127917">
          <w:marLeft w:val="547"/>
          <w:marRight w:val="0"/>
          <w:marTop w:val="67"/>
          <w:marBottom w:val="0"/>
          <w:divBdr>
            <w:top w:val="none" w:sz="0" w:space="0" w:color="auto"/>
            <w:left w:val="none" w:sz="0" w:space="0" w:color="auto"/>
            <w:bottom w:val="none" w:sz="0" w:space="0" w:color="auto"/>
            <w:right w:val="none" w:sz="0" w:space="0" w:color="auto"/>
          </w:divBdr>
        </w:div>
        <w:div w:id="23748780">
          <w:marLeft w:val="547"/>
          <w:marRight w:val="0"/>
          <w:marTop w:val="67"/>
          <w:marBottom w:val="0"/>
          <w:divBdr>
            <w:top w:val="none" w:sz="0" w:space="0" w:color="auto"/>
            <w:left w:val="none" w:sz="0" w:space="0" w:color="auto"/>
            <w:bottom w:val="none" w:sz="0" w:space="0" w:color="auto"/>
            <w:right w:val="none" w:sz="0" w:space="0" w:color="auto"/>
          </w:divBdr>
        </w:div>
        <w:div w:id="282537255">
          <w:marLeft w:val="547"/>
          <w:marRight w:val="0"/>
          <w:marTop w:val="67"/>
          <w:marBottom w:val="0"/>
          <w:divBdr>
            <w:top w:val="none" w:sz="0" w:space="0" w:color="auto"/>
            <w:left w:val="none" w:sz="0" w:space="0" w:color="auto"/>
            <w:bottom w:val="none" w:sz="0" w:space="0" w:color="auto"/>
            <w:right w:val="none" w:sz="0" w:space="0" w:color="auto"/>
          </w:divBdr>
        </w:div>
      </w:divsChild>
    </w:div>
    <w:div w:id="1273245650">
      <w:bodyDiv w:val="1"/>
      <w:marLeft w:val="0"/>
      <w:marRight w:val="0"/>
      <w:marTop w:val="0"/>
      <w:marBottom w:val="0"/>
      <w:divBdr>
        <w:top w:val="none" w:sz="0" w:space="0" w:color="auto"/>
        <w:left w:val="none" w:sz="0" w:space="0" w:color="auto"/>
        <w:bottom w:val="none" w:sz="0" w:space="0" w:color="auto"/>
        <w:right w:val="none" w:sz="0" w:space="0" w:color="auto"/>
      </w:divBdr>
    </w:div>
    <w:div w:id="1284000436">
      <w:bodyDiv w:val="1"/>
      <w:marLeft w:val="0"/>
      <w:marRight w:val="0"/>
      <w:marTop w:val="0"/>
      <w:marBottom w:val="0"/>
      <w:divBdr>
        <w:top w:val="none" w:sz="0" w:space="0" w:color="auto"/>
        <w:left w:val="none" w:sz="0" w:space="0" w:color="auto"/>
        <w:bottom w:val="none" w:sz="0" w:space="0" w:color="auto"/>
        <w:right w:val="none" w:sz="0" w:space="0" w:color="auto"/>
      </w:divBdr>
    </w:div>
    <w:div w:id="1330206453">
      <w:bodyDiv w:val="1"/>
      <w:marLeft w:val="0"/>
      <w:marRight w:val="0"/>
      <w:marTop w:val="0"/>
      <w:marBottom w:val="0"/>
      <w:divBdr>
        <w:top w:val="none" w:sz="0" w:space="0" w:color="auto"/>
        <w:left w:val="none" w:sz="0" w:space="0" w:color="auto"/>
        <w:bottom w:val="none" w:sz="0" w:space="0" w:color="auto"/>
        <w:right w:val="none" w:sz="0" w:space="0" w:color="auto"/>
      </w:divBdr>
    </w:div>
    <w:div w:id="1369525089">
      <w:bodyDiv w:val="1"/>
      <w:marLeft w:val="0"/>
      <w:marRight w:val="0"/>
      <w:marTop w:val="0"/>
      <w:marBottom w:val="0"/>
      <w:divBdr>
        <w:top w:val="none" w:sz="0" w:space="0" w:color="auto"/>
        <w:left w:val="none" w:sz="0" w:space="0" w:color="auto"/>
        <w:bottom w:val="none" w:sz="0" w:space="0" w:color="auto"/>
        <w:right w:val="none" w:sz="0" w:space="0" w:color="auto"/>
      </w:divBdr>
    </w:div>
    <w:div w:id="1399128312">
      <w:bodyDiv w:val="1"/>
      <w:marLeft w:val="0"/>
      <w:marRight w:val="0"/>
      <w:marTop w:val="0"/>
      <w:marBottom w:val="0"/>
      <w:divBdr>
        <w:top w:val="none" w:sz="0" w:space="0" w:color="auto"/>
        <w:left w:val="none" w:sz="0" w:space="0" w:color="auto"/>
        <w:bottom w:val="none" w:sz="0" w:space="0" w:color="auto"/>
        <w:right w:val="none" w:sz="0" w:space="0" w:color="auto"/>
      </w:divBdr>
    </w:div>
    <w:div w:id="1423718863">
      <w:bodyDiv w:val="1"/>
      <w:marLeft w:val="0"/>
      <w:marRight w:val="0"/>
      <w:marTop w:val="0"/>
      <w:marBottom w:val="0"/>
      <w:divBdr>
        <w:top w:val="none" w:sz="0" w:space="0" w:color="auto"/>
        <w:left w:val="none" w:sz="0" w:space="0" w:color="auto"/>
        <w:bottom w:val="none" w:sz="0" w:space="0" w:color="auto"/>
        <w:right w:val="none" w:sz="0" w:space="0" w:color="auto"/>
      </w:divBdr>
    </w:div>
    <w:div w:id="1434668975">
      <w:bodyDiv w:val="1"/>
      <w:marLeft w:val="0"/>
      <w:marRight w:val="0"/>
      <w:marTop w:val="0"/>
      <w:marBottom w:val="0"/>
      <w:divBdr>
        <w:top w:val="none" w:sz="0" w:space="0" w:color="auto"/>
        <w:left w:val="none" w:sz="0" w:space="0" w:color="auto"/>
        <w:bottom w:val="none" w:sz="0" w:space="0" w:color="auto"/>
        <w:right w:val="none" w:sz="0" w:space="0" w:color="auto"/>
      </w:divBdr>
    </w:div>
    <w:div w:id="1496260791">
      <w:bodyDiv w:val="1"/>
      <w:marLeft w:val="0"/>
      <w:marRight w:val="0"/>
      <w:marTop w:val="0"/>
      <w:marBottom w:val="0"/>
      <w:divBdr>
        <w:top w:val="none" w:sz="0" w:space="0" w:color="auto"/>
        <w:left w:val="none" w:sz="0" w:space="0" w:color="auto"/>
        <w:bottom w:val="none" w:sz="0" w:space="0" w:color="auto"/>
        <w:right w:val="none" w:sz="0" w:space="0" w:color="auto"/>
      </w:divBdr>
    </w:div>
    <w:div w:id="1516503167">
      <w:bodyDiv w:val="1"/>
      <w:marLeft w:val="0"/>
      <w:marRight w:val="0"/>
      <w:marTop w:val="0"/>
      <w:marBottom w:val="0"/>
      <w:divBdr>
        <w:top w:val="none" w:sz="0" w:space="0" w:color="auto"/>
        <w:left w:val="none" w:sz="0" w:space="0" w:color="auto"/>
        <w:bottom w:val="none" w:sz="0" w:space="0" w:color="auto"/>
        <w:right w:val="none" w:sz="0" w:space="0" w:color="auto"/>
      </w:divBdr>
    </w:div>
    <w:div w:id="1630239777">
      <w:bodyDiv w:val="1"/>
      <w:marLeft w:val="0"/>
      <w:marRight w:val="0"/>
      <w:marTop w:val="0"/>
      <w:marBottom w:val="0"/>
      <w:divBdr>
        <w:top w:val="none" w:sz="0" w:space="0" w:color="auto"/>
        <w:left w:val="none" w:sz="0" w:space="0" w:color="auto"/>
        <w:bottom w:val="none" w:sz="0" w:space="0" w:color="auto"/>
        <w:right w:val="none" w:sz="0" w:space="0" w:color="auto"/>
      </w:divBdr>
      <w:divsChild>
        <w:div w:id="1503081301">
          <w:marLeft w:val="547"/>
          <w:marRight w:val="0"/>
          <w:marTop w:val="0"/>
          <w:marBottom w:val="0"/>
          <w:divBdr>
            <w:top w:val="none" w:sz="0" w:space="0" w:color="auto"/>
            <w:left w:val="none" w:sz="0" w:space="0" w:color="auto"/>
            <w:bottom w:val="none" w:sz="0" w:space="0" w:color="auto"/>
            <w:right w:val="none" w:sz="0" w:space="0" w:color="auto"/>
          </w:divBdr>
        </w:div>
      </w:divsChild>
    </w:div>
    <w:div w:id="1660379441">
      <w:bodyDiv w:val="1"/>
      <w:marLeft w:val="0"/>
      <w:marRight w:val="0"/>
      <w:marTop w:val="0"/>
      <w:marBottom w:val="0"/>
      <w:divBdr>
        <w:top w:val="none" w:sz="0" w:space="0" w:color="auto"/>
        <w:left w:val="none" w:sz="0" w:space="0" w:color="auto"/>
        <w:bottom w:val="none" w:sz="0" w:space="0" w:color="auto"/>
        <w:right w:val="none" w:sz="0" w:space="0" w:color="auto"/>
      </w:divBdr>
      <w:divsChild>
        <w:div w:id="236550370">
          <w:marLeft w:val="547"/>
          <w:marRight w:val="0"/>
          <w:marTop w:val="58"/>
          <w:marBottom w:val="0"/>
          <w:divBdr>
            <w:top w:val="none" w:sz="0" w:space="0" w:color="auto"/>
            <w:left w:val="none" w:sz="0" w:space="0" w:color="auto"/>
            <w:bottom w:val="none" w:sz="0" w:space="0" w:color="auto"/>
            <w:right w:val="none" w:sz="0" w:space="0" w:color="auto"/>
          </w:divBdr>
        </w:div>
        <w:div w:id="519005870">
          <w:marLeft w:val="547"/>
          <w:marRight w:val="0"/>
          <w:marTop w:val="58"/>
          <w:marBottom w:val="0"/>
          <w:divBdr>
            <w:top w:val="none" w:sz="0" w:space="0" w:color="auto"/>
            <w:left w:val="none" w:sz="0" w:space="0" w:color="auto"/>
            <w:bottom w:val="none" w:sz="0" w:space="0" w:color="auto"/>
            <w:right w:val="none" w:sz="0" w:space="0" w:color="auto"/>
          </w:divBdr>
        </w:div>
        <w:div w:id="1114323431">
          <w:marLeft w:val="547"/>
          <w:marRight w:val="0"/>
          <w:marTop w:val="58"/>
          <w:marBottom w:val="0"/>
          <w:divBdr>
            <w:top w:val="none" w:sz="0" w:space="0" w:color="auto"/>
            <w:left w:val="none" w:sz="0" w:space="0" w:color="auto"/>
            <w:bottom w:val="none" w:sz="0" w:space="0" w:color="auto"/>
            <w:right w:val="none" w:sz="0" w:space="0" w:color="auto"/>
          </w:divBdr>
        </w:div>
      </w:divsChild>
    </w:div>
    <w:div w:id="1757825940">
      <w:bodyDiv w:val="1"/>
      <w:marLeft w:val="0"/>
      <w:marRight w:val="0"/>
      <w:marTop w:val="0"/>
      <w:marBottom w:val="0"/>
      <w:divBdr>
        <w:top w:val="none" w:sz="0" w:space="0" w:color="auto"/>
        <w:left w:val="none" w:sz="0" w:space="0" w:color="auto"/>
        <w:bottom w:val="none" w:sz="0" w:space="0" w:color="auto"/>
        <w:right w:val="none" w:sz="0" w:space="0" w:color="auto"/>
      </w:divBdr>
    </w:div>
    <w:div w:id="1861895928">
      <w:bodyDiv w:val="1"/>
      <w:marLeft w:val="0"/>
      <w:marRight w:val="0"/>
      <w:marTop w:val="0"/>
      <w:marBottom w:val="0"/>
      <w:divBdr>
        <w:top w:val="none" w:sz="0" w:space="0" w:color="auto"/>
        <w:left w:val="none" w:sz="0" w:space="0" w:color="auto"/>
        <w:bottom w:val="none" w:sz="0" w:space="0" w:color="auto"/>
        <w:right w:val="none" w:sz="0" w:space="0" w:color="auto"/>
      </w:divBdr>
    </w:div>
    <w:div w:id="1931281160">
      <w:bodyDiv w:val="1"/>
      <w:marLeft w:val="0"/>
      <w:marRight w:val="0"/>
      <w:marTop w:val="0"/>
      <w:marBottom w:val="0"/>
      <w:divBdr>
        <w:top w:val="none" w:sz="0" w:space="0" w:color="auto"/>
        <w:left w:val="none" w:sz="0" w:space="0" w:color="auto"/>
        <w:bottom w:val="none" w:sz="0" w:space="0" w:color="auto"/>
        <w:right w:val="none" w:sz="0" w:space="0" w:color="auto"/>
      </w:divBdr>
    </w:div>
    <w:div w:id="1958293201">
      <w:bodyDiv w:val="1"/>
      <w:marLeft w:val="0"/>
      <w:marRight w:val="0"/>
      <w:marTop w:val="0"/>
      <w:marBottom w:val="0"/>
      <w:divBdr>
        <w:top w:val="none" w:sz="0" w:space="0" w:color="auto"/>
        <w:left w:val="none" w:sz="0" w:space="0" w:color="auto"/>
        <w:bottom w:val="none" w:sz="0" w:space="0" w:color="auto"/>
        <w:right w:val="none" w:sz="0" w:space="0" w:color="auto"/>
      </w:divBdr>
    </w:div>
    <w:div w:id="2000578766">
      <w:bodyDiv w:val="1"/>
      <w:marLeft w:val="0"/>
      <w:marRight w:val="0"/>
      <w:marTop w:val="0"/>
      <w:marBottom w:val="0"/>
      <w:divBdr>
        <w:top w:val="none" w:sz="0" w:space="0" w:color="auto"/>
        <w:left w:val="none" w:sz="0" w:space="0" w:color="auto"/>
        <w:bottom w:val="none" w:sz="0" w:space="0" w:color="auto"/>
        <w:right w:val="none" w:sz="0" w:space="0" w:color="auto"/>
      </w:divBdr>
    </w:div>
    <w:div w:id="2082215360">
      <w:bodyDiv w:val="1"/>
      <w:marLeft w:val="0"/>
      <w:marRight w:val="0"/>
      <w:marTop w:val="0"/>
      <w:marBottom w:val="0"/>
      <w:divBdr>
        <w:top w:val="none" w:sz="0" w:space="0" w:color="auto"/>
        <w:left w:val="none" w:sz="0" w:space="0" w:color="auto"/>
        <w:bottom w:val="none" w:sz="0" w:space="0" w:color="auto"/>
        <w:right w:val="none" w:sz="0" w:space="0" w:color="auto"/>
      </w:divBdr>
    </w:div>
    <w:div w:id="213948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gi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27C6EA79293143BE198982FC1FECF8" ma:contentTypeVersion="9" ma:contentTypeDescription="Create a new document." ma:contentTypeScope="" ma:versionID="28e7b2d03b1d48eef548860d895199ee">
  <xsd:schema xmlns:xsd="http://www.w3.org/2001/XMLSchema" xmlns:xs="http://www.w3.org/2001/XMLSchema" xmlns:p="http://schemas.microsoft.com/office/2006/metadata/properties" xmlns:ns3="899e45ee-3637-4f35-9ae6-57302141baf1" targetNamespace="http://schemas.microsoft.com/office/2006/metadata/properties" ma:root="true" ma:fieldsID="91438e99bf4d920a52de1c41b2dc6680" ns3:_="">
    <xsd:import namespace="899e45ee-3637-4f35-9ae6-57302141baf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e45ee-3637-4f35-9ae6-57302141ba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67D65-DF67-4E1A-AF11-7B0DD2D44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9e45ee-3637-4f35-9ae6-57302141ba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824966-460C-47CD-BEEA-4D5E671E2600}">
  <ds:schemaRefs>
    <ds:schemaRef ds:uri="http://purl.org/dc/terms/"/>
    <ds:schemaRef ds:uri="http://www.w3.org/XML/1998/namespace"/>
    <ds:schemaRef ds:uri="http://schemas.microsoft.com/office/2006/documentManagement/types"/>
    <ds:schemaRef ds:uri="899e45ee-3637-4f35-9ae6-57302141baf1"/>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D6AD2DC9-936B-439C-BF57-9227A2CFD3A1}">
  <ds:schemaRefs>
    <ds:schemaRef ds:uri="http://schemas.microsoft.com/sharepoint/v3/contenttype/forms"/>
  </ds:schemaRefs>
</ds:datastoreItem>
</file>

<file path=customXml/itemProps4.xml><?xml version="1.0" encoding="utf-8"?>
<ds:datastoreItem xmlns:ds="http://schemas.openxmlformats.org/officeDocument/2006/customXml" ds:itemID="{A51DF1C0-2056-4BD8-B26F-31DC7E2FE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7517</Words>
  <Characters>42849</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Market Testing Support</vt:lpstr>
    </vt:vector>
  </TitlesOfParts>
  <Company>Nodus Solutions Limited</Company>
  <LinksUpToDate>false</LinksUpToDate>
  <CharactersWithSpaces>50266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Market Testing Support</dc:title>
  <dc:subject>Aril , 2012</dc:subject>
  <dc:creator>Debra Watson</dc:creator>
  <cp:lastModifiedBy>Jodene L. Pritchard</cp:lastModifiedBy>
  <cp:revision>2</cp:revision>
  <cp:lastPrinted>2020-09-22T09:01:00Z</cp:lastPrinted>
  <dcterms:created xsi:type="dcterms:W3CDTF">2020-10-14T08:49:00Z</dcterms:created>
  <dcterms:modified xsi:type="dcterms:W3CDTF">2020-10-14T08:49:00Z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0x0101003D27C6EA79293143BE198982FC1FECF8</vt:lpwstr>
  </property>
</Properties>
</file>